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75" w:rsidRPr="00AE02D8" w:rsidRDefault="00133775" w:rsidP="00AE02D8">
      <w:pPr>
        <w:spacing w:line="220" w:lineRule="atLeast"/>
        <w:jc w:val="center"/>
        <w:rPr>
          <w:rFonts w:asciiTheme="minorEastAsia" w:eastAsiaTheme="minorEastAsia" w:hAnsiTheme="minorEastAsia"/>
          <w:b/>
          <w:sz w:val="44"/>
          <w:szCs w:val="44"/>
        </w:rPr>
      </w:pPr>
      <w:r w:rsidRPr="00AE02D8">
        <w:rPr>
          <w:rFonts w:asciiTheme="minorEastAsia" w:eastAsiaTheme="minorEastAsia" w:hAnsiTheme="minorEastAsia" w:hint="eastAsia"/>
          <w:b/>
          <w:sz w:val="44"/>
          <w:szCs w:val="44"/>
        </w:rPr>
        <w:t>建设工程监理基本知识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00AE02D8">
        <w:rPr>
          <w:rFonts w:asciiTheme="minorEastAsia" w:eastAsiaTheme="minorEastAsia" w:hAnsiTheme="minorEastAsia" w:hint="eastAsia"/>
          <w:sz w:val="28"/>
          <w:szCs w:val="28"/>
        </w:rPr>
        <w:t xml:space="preserve">                     </w:t>
      </w:r>
      <w:r w:rsidRPr="00133775">
        <w:rPr>
          <w:rFonts w:asciiTheme="minorEastAsia" w:eastAsiaTheme="minorEastAsia" w:hAnsiTheme="minorEastAsia"/>
          <w:sz w:val="28"/>
          <w:szCs w:val="28"/>
        </w:rPr>
        <w:t xml:space="preserve">卜东雁         </w:t>
      </w:r>
      <w:r w:rsidR="00AE02D8">
        <w:rPr>
          <w:rFonts w:asciiTheme="minorEastAsia" w:eastAsiaTheme="minorEastAsia" w:hAnsiTheme="minorEastAsia" w:hint="eastAsia"/>
          <w:sz w:val="28"/>
          <w:szCs w:val="28"/>
        </w:rPr>
        <w:t xml:space="preserve">  </w:t>
      </w:r>
      <w:r w:rsidRPr="00133775">
        <w:rPr>
          <w:rFonts w:asciiTheme="minorEastAsia" w:eastAsiaTheme="minorEastAsia" w:hAnsiTheme="minorEastAsia"/>
          <w:sz w:val="28"/>
          <w:szCs w:val="28"/>
        </w:rPr>
        <w:t xml:space="preserve">  2015</w:t>
      </w:r>
      <w:r w:rsidRPr="00133775">
        <w:rPr>
          <w:rFonts w:asciiTheme="minorEastAsia" w:eastAsiaTheme="minorEastAsia" w:hAnsiTheme="minorEastAsia" w:hint="eastAsia"/>
          <w:sz w:val="28"/>
          <w:szCs w:val="28"/>
        </w:rPr>
        <w:t>年</w:t>
      </w:r>
      <w:r w:rsidRPr="00133775">
        <w:rPr>
          <w:rFonts w:asciiTheme="minorEastAsia" w:eastAsiaTheme="minorEastAsia" w:hAnsiTheme="minorEastAsia"/>
          <w:sz w:val="28"/>
          <w:szCs w:val="28"/>
        </w:rPr>
        <w:t>12</w:t>
      </w:r>
      <w:r w:rsidRPr="00133775">
        <w:rPr>
          <w:rFonts w:asciiTheme="minorEastAsia" w:eastAsiaTheme="minorEastAsia" w:hAnsiTheme="minorEastAsia" w:hint="eastAsia"/>
          <w:sz w:val="28"/>
          <w:szCs w:val="28"/>
        </w:rPr>
        <w:t>月</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授课内容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一、建设工程监理概论</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1.</w:t>
      </w:r>
      <w:r w:rsidRPr="00133775">
        <w:rPr>
          <w:rFonts w:asciiTheme="minorEastAsia" w:eastAsiaTheme="minorEastAsia" w:hAnsiTheme="minorEastAsia" w:hint="eastAsia"/>
          <w:sz w:val="28"/>
          <w:szCs w:val="28"/>
        </w:rPr>
        <w:t>建设工程监理的含义</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工程监理单位受建设单位委托，根据法律法规、工程建设标准、勘察设计文件及合同，在施工阶段对建设工程质量、进度、造价进行控制，对合同、信息进行管理，对工程建设相关方的关系进行协调，并履行建设工程安全生产管理法定职责的服务活动。</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建设工程监理的行为主体</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《建筑法》明确规定，实行监理的建设工程，由建设单位委托具有相应资质条件的工程监理企业实施监理。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不同于建设行政主管部门的监督管理。后者的行为主体是政府部门，它具有明显的强制性，是行政性的监督管理。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一、建设工程监理概论</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建设工程监理实施的前提</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《建筑法》明确规定，建设单位与其委托的工程监理企业应当订立书面建设工程委托监理合同。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明确监理的范围、内容、权利、义务、责任等，监理企业在规定的范围内行使管理权，合法地开展建设工程监理。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建设工程监理的依据</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）工程建设文件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包括：批准的可行性研究报告、建设项目选址意见书、建设用地规划许可证、批准的施工图设计文件、施工许可证等。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）有关的法律、法规、规章和标准、规范</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（3</w:t>
      </w:r>
      <w:r w:rsidRPr="00133775">
        <w:rPr>
          <w:rFonts w:asciiTheme="minorEastAsia" w:eastAsiaTheme="minorEastAsia" w:hAnsiTheme="minorEastAsia" w:hint="eastAsia"/>
          <w:sz w:val="28"/>
          <w:szCs w:val="28"/>
        </w:rPr>
        <w:t>）建设工程委托监理合同和有关的建设工程合同。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建设工程监理的范围</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监理的工程范围：</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）国家重点建设工程；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）大中型公用事业工程；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（3</w:t>
      </w:r>
      <w:r w:rsidRPr="00133775">
        <w:rPr>
          <w:rFonts w:asciiTheme="minorEastAsia" w:eastAsiaTheme="minorEastAsia" w:hAnsiTheme="minorEastAsia" w:hint="eastAsia"/>
          <w:sz w:val="28"/>
          <w:szCs w:val="28"/>
        </w:rPr>
        <w:t>）成片开发建设的住宅小区工程；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（4</w:t>
      </w:r>
      <w:r w:rsidRPr="00133775">
        <w:rPr>
          <w:rFonts w:asciiTheme="minorEastAsia" w:eastAsiaTheme="minorEastAsia" w:hAnsiTheme="minorEastAsia" w:hint="eastAsia"/>
          <w:sz w:val="28"/>
          <w:szCs w:val="28"/>
        </w:rPr>
        <w:t>）利用外国政府或国际组织贷款、援助资金的工程；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（5</w:t>
      </w:r>
      <w:r w:rsidRPr="00133775">
        <w:rPr>
          <w:rFonts w:asciiTheme="minorEastAsia" w:eastAsiaTheme="minorEastAsia" w:hAnsiTheme="minorEastAsia" w:hint="eastAsia"/>
          <w:sz w:val="28"/>
          <w:szCs w:val="28"/>
        </w:rPr>
        <w:t>）国家规定必须实施监理的其他工程；（基础设施项目）</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监理的阶段范围：</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决策阶段和实施阶段</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建设工程监理的性质</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服务性</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监理人员利用自己的知识、技能和经验、信息以及必要的试验、检测手段，为建设单位提供管理服务。</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科学性</w:t>
      </w: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组织   制度  手段   技术   作风</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独立性</w:t>
      </w: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与承建单位不得有隶属关系</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公正性</w:t>
      </w: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在维护建设单位合法权益时，不损害承建单位的合法权益</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建设工程质量管理条例》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监理单位的质量责任与义务</w:t>
      </w:r>
    </w:p>
    <w:p w:rsidR="004B2F22" w:rsidRPr="00133775" w:rsidRDefault="00F33990" w:rsidP="00133775">
      <w:pPr>
        <w:numPr>
          <w:ilvl w:val="0"/>
          <w:numId w:val="1"/>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工程监理单位应当依照法律、法规以及有关技术标准、设计文件和建设工程承包合同，代表建设单位对施工质量实施监理，并对施工质量承担监理责任。</w:t>
      </w:r>
    </w:p>
    <w:p w:rsidR="004B2F22" w:rsidRPr="00133775" w:rsidRDefault="00F33990" w:rsidP="00133775">
      <w:pPr>
        <w:numPr>
          <w:ilvl w:val="0"/>
          <w:numId w:val="1"/>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工程监理单位应当选派具备相应资格的总监理工程师和监理工程师进驻施工现场。</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未经监理工程师签字，建筑材料、建筑构配件和设备不得在工程上使用或者安装，施工单位不得进行下一道工序的施工。未经总监理工程师签字，建设单位不得拨付工程款，不进行竣工验收。</w:t>
      </w:r>
    </w:p>
    <w:p w:rsidR="004B2F22" w:rsidRPr="00133775" w:rsidRDefault="00F33990" w:rsidP="00133775">
      <w:pPr>
        <w:numPr>
          <w:ilvl w:val="0"/>
          <w:numId w:val="2"/>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监理工程师应当按照工程监理规范的要求，采取旁站、巡视和平行检验等形式，对建设工程实施监理。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3 《</w:t>
      </w:r>
      <w:r w:rsidRPr="00133775">
        <w:rPr>
          <w:rFonts w:asciiTheme="minorEastAsia" w:eastAsiaTheme="minorEastAsia" w:hAnsiTheme="minorEastAsia" w:hint="eastAsia"/>
          <w:sz w:val="28"/>
          <w:szCs w:val="28"/>
        </w:rPr>
        <w:t>建设工程安全生产管理条例》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监理单位的安全责任</w:t>
      </w:r>
    </w:p>
    <w:p w:rsidR="004B2F22" w:rsidRPr="00133775" w:rsidRDefault="00F33990" w:rsidP="00133775">
      <w:pPr>
        <w:numPr>
          <w:ilvl w:val="0"/>
          <w:numId w:val="3"/>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工程监理单位应当审查施工组织设计中的安全技术措施或者专项施工方案是否符合工程建设强制性标准。</w:t>
      </w:r>
    </w:p>
    <w:p w:rsidR="004B2F22" w:rsidRPr="00133775" w:rsidRDefault="00F33990" w:rsidP="00133775">
      <w:pPr>
        <w:numPr>
          <w:ilvl w:val="0"/>
          <w:numId w:val="3"/>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rsidR="004B2F22" w:rsidRPr="00133775" w:rsidRDefault="00F33990" w:rsidP="00133775">
      <w:pPr>
        <w:numPr>
          <w:ilvl w:val="0"/>
          <w:numId w:val="3"/>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工程监理单位和监理工程师应当按照法律、法规和工程建设强制性标准实施监理，并对建设工程安全生产承担监理责任。</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建筑工程项目总</w:t>
      </w:r>
      <w:hyperlink r:id="rId5" w:history="1">
        <w:r w:rsidRPr="00133775">
          <w:rPr>
            <w:rStyle w:val="a3"/>
            <w:rFonts w:asciiTheme="minorEastAsia" w:eastAsiaTheme="minorEastAsia" w:hAnsiTheme="minorEastAsia" w:hint="eastAsia"/>
            <w:sz w:val="28"/>
            <w:szCs w:val="28"/>
          </w:rPr>
          <w:t>监理工程师</w:t>
        </w:r>
      </w:hyperlink>
      <w:r w:rsidRPr="00133775">
        <w:rPr>
          <w:rFonts w:asciiTheme="minorEastAsia" w:eastAsiaTheme="minorEastAsia" w:hAnsiTheme="minorEastAsia" w:hint="eastAsia"/>
          <w:sz w:val="28"/>
          <w:szCs w:val="28"/>
        </w:rPr>
        <w:t>质量安全责任六项规定（试行）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一、项目监理工作实行项目总监负责制。项目总监应当按规定取得注册执业资格；不得违反规定受聘于两个及以上单位从事执业活动。</w:t>
      </w:r>
      <w:r w:rsidRPr="00133775">
        <w:rPr>
          <w:rFonts w:asciiTheme="minorEastAsia" w:eastAsiaTheme="minorEastAsia" w:hAnsiTheme="minorEastAsia" w:hint="eastAsia"/>
          <w:sz w:val="28"/>
          <w:szCs w:val="28"/>
        </w:rPr>
        <w:br/>
        <w:t xml:space="preserve">　　二、项目总监应当在岗履职。应当组织审查</w:t>
      </w:r>
      <w:hyperlink r:id="rId6" w:history="1">
        <w:r w:rsidRPr="00133775">
          <w:rPr>
            <w:rStyle w:val="a3"/>
            <w:rFonts w:asciiTheme="minorEastAsia" w:eastAsiaTheme="minorEastAsia" w:hAnsiTheme="minorEastAsia" w:hint="eastAsia"/>
            <w:sz w:val="28"/>
            <w:szCs w:val="28"/>
          </w:rPr>
          <w:t>施工</w:t>
        </w:r>
      </w:hyperlink>
      <w:r w:rsidRPr="00133775">
        <w:rPr>
          <w:rFonts w:asciiTheme="minorEastAsia" w:eastAsiaTheme="minorEastAsia" w:hAnsiTheme="minorEastAsia" w:hint="eastAsia"/>
          <w:sz w:val="28"/>
          <w:szCs w:val="28"/>
        </w:rPr>
        <w:t>单位提交的</w:t>
      </w:r>
      <w:hyperlink r:id="rId7" w:history="1">
        <w:r w:rsidRPr="00133775">
          <w:rPr>
            <w:rStyle w:val="a3"/>
            <w:rFonts w:asciiTheme="minorEastAsia" w:eastAsiaTheme="minorEastAsia" w:hAnsiTheme="minorEastAsia" w:hint="eastAsia"/>
            <w:sz w:val="28"/>
            <w:szCs w:val="28"/>
          </w:rPr>
          <w:t>施工组织设计</w:t>
        </w:r>
      </w:hyperlink>
      <w:r w:rsidRPr="00133775">
        <w:rPr>
          <w:rFonts w:asciiTheme="minorEastAsia" w:eastAsiaTheme="minorEastAsia" w:hAnsiTheme="minorEastAsia" w:hint="eastAsia"/>
          <w:sz w:val="28"/>
          <w:szCs w:val="28"/>
        </w:rPr>
        <w:t>中的</w:t>
      </w:r>
      <w:hyperlink r:id="rId8" w:history="1">
        <w:r w:rsidRPr="00133775">
          <w:rPr>
            <w:rStyle w:val="a3"/>
            <w:rFonts w:asciiTheme="minorEastAsia" w:eastAsiaTheme="minorEastAsia" w:hAnsiTheme="minorEastAsia" w:hint="eastAsia"/>
            <w:sz w:val="28"/>
            <w:szCs w:val="28"/>
          </w:rPr>
          <w:t>安全技术措施</w:t>
        </w:r>
      </w:hyperlink>
      <w:r w:rsidRPr="00133775">
        <w:rPr>
          <w:rFonts w:asciiTheme="minorEastAsia" w:eastAsiaTheme="minorEastAsia" w:hAnsiTheme="minorEastAsia" w:hint="eastAsia"/>
          <w:sz w:val="28"/>
          <w:szCs w:val="28"/>
        </w:rPr>
        <w:t>或者专项施工方案，并监督施工单位按已批准的施工组织设计中的安全技术措施或者专项施工方案组织施工；应当组织审查施工单位报审的分包单位资格，督促施工单位落实劳务人员持证上岗制度；发现施工单位存在转包和违法分包的，应当及时向建设单位和有关主管部门报告。</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建筑工程项目总</w:t>
      </w:r>
      <w:hyperlink r:id="rId9" w:history="1">
        <w:r w:rsidRPr="00133775">
          <w:rPr>
            <w:rStyle w:val="a3"/>
            <w:rFonts w:asciiTheme="minorEastAsia" w:eastAsiaTheme="minorEastAsia" w:hAnsiTheme="minorEastAsia" w:hint="eastAsia"/>
            <w:sz w:val="28"/>
            <w:szCs w:val="28"/>
          </w:rPr>
          <w:t>监理工程师</w:t>
        </w:r>
      </w:hyperlink>
      <w:r w:rsidRPr="00133775">
        <w:rPr>
          <w:rFonts w:asciiTheme="minorEastAsia" w:eastAsiaTheme="minorEastAsia" w:hAnsiTheme="minorEastAsia" w:hint="eastAsia"/>
          <w:sz w:val="28"/>
          <w:szCs w:val="28"/>
        </w:rPr>
        <w:t>质量安全责任六项规定（试行）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三、工程监理单位应当选派具备相应资格的</w:t>
      </w:r>
      <w:hyperlink r:id="rId10" w:history="1">
        <w:r w:rsidRPr="00133775">
          <w:rPr>
            <w:rStyle w:val="a3"/>
            <w:rFonts w:asciiTheme="minorEastAsia" w:eastAsiaTheme="minorEastAsia" w:hAnsiTheme="minorEastAsia" w:hint="eastAsia"/>
            <w:sz w:val="28"/>
            <w:szCs w:val="28"/>
          </w:rPr>
          <w:t>监理人</w:t>
        </w:r>
      </w:hyperlink>
      <w:r w:rsidRPr="00133775">
        <w:rPr>
          <w:rFonts w:asciiTheme="minorEastAsia" w:eastAsiaTheme="minorEastAsia" w:hAnsiTheme="minorEastAsia" w:hint="eastAsia"/>
          <w:sz w:val="28"/>
          <w:szCs w:val="28"/>
        </w:rPr>
        <w:t>员进驻项目现场，项目总监应当组织项目监理人员采取旁站、巡视和平行检验等形式实施工程监理，按照规定对施工单位报审的</w:t>
      </w:r>
      <w:hyperlink r:id="rId11" w:history="1">
        <w:r w:rsidRPr="00133775">
          <w:rPr>
            <w:rStyle w:val="a3"/>
            <w:rFonts w:asciiTheme="minorEastAsia" w:eastAsiaTheme="minorEastAsia" w:hAnsiTheme="minorEastAsia" w:hint="eastAsia"/>
            <w:sz w:val="28"/>
            <w:szCs w:val="28"/>
          </w:rPr>
          <w:t>建筑材料</w:t>
        </w:r>
      </w:hyperlink>
      <w:r w:rsidRPr="00133775">
        <w:rPr>
          <w:rFonts w:asciiTheme="minorEastAsia" w:eastAsiaTheme="minorEastAsia" w:hAnsiTheme="minorEastAsia" w:hint="eastAsia"/>
          <w:sz w:val="28"/>
          <w:szCs w:val="28"/>
        </w:rPr>
        <w:t>、建筑构配件和设备进行检查，不得将不合格的建筑材料、建筑构配件和设备按合格签字。</w:t>
      </w:r>
      <w:r w:rsidRPr="00133775">
        <w:rPr>
          <w:rFonts w:asciiTheme="minorEastAsia" w:eastAsiaTheme="minorEastAsia" w:hAnsiTheme="minorEastAsia" w:hint="eastAsia"/>
          <w:sz w:val="28"/>
          <w:szCs w:val="28"/>
        </w:rPr>
        <w:br/>
        <w:t xml:space="preserve">　　四、项目总监发现施工单位未按照设计文件施工、违反工程建设强制性标准施工或者发生质量事故的，应当按照</w:t>
      </w:r>
      <w:hyperlink r:id="rId12" w:history="1">
        <w:r w:rsidRPr="00133775">
          <w:rPr>
            <w:rStyle w:val="a3"/>
            <w:rFonts w:asciiTheme="minorEastAsia" w:eastAsiaTheme="minorEastAsia" w:hAnsiTheme="minorEastAsia" w:hint="eastAsia"/>
            <w:sz w:val="28"/>
            <w:szCs w:val="28"/>
          </w:rPr>
          <w:t>建设工程监理规范</w:t>
        </w:r>
      </w:hyperlink>
      <w:r w:rsidRPr="00133775">
        <w:rPr>
          <w:rFonts w:asciiTheme="minorEastAsia" w:eastAsiaTheme="minorEastAsia" w:hAnsiTheme="minorEastAsia" w:hint="eastAsia"/>
          <w:sz w:val="28"/>
          <w:szCs w:val="28"/>
        </w:rPr>
        <w:t>规定及时签发工程暂停令。</w:t>
      </w:r>
      <w:r w:rsidRPr="00133775">
        <w:rPr>
          <w:rFonts w:asciiTheme="minorEastAsia" w:eastAsiaTheme="minorEastAsia" w:hAnsiTheme="minorEastAsia"/>
          <w:sz w:val="28"/>
          <w:szCs w:val="28"/>
        </w:rPr>
        <w:b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lastRenderedPageBreak/>
        <w:t>4</w:t>
      </w:r>
      <w:r w:rsidRPr="00133775">
        <w:rPr>
          <w:rFonts w:asciiTheme="minorEastAsia" w:eastAsiaTheme="minorEastAsia" w:hAnsiTheme="minorEastAsia" w:hint="eastAsia"/>
          <w:sz w:val="28"/>
          <w:szCs w:val="28"/>
        </w:rPr>
        <w:t>建筑工程项目总</w:t>
      </w:r>
      <w:hyperlink r:id="rId13" w:history="1">
        <w:r w:rsidRPr="00133775">
          <w:rPr>
            <w:rStyle w:val="a3"/>
            <w:rFonts w:asciiTheme="minorEastAsia" w:eastAsiaTheme="minorEastAsia" w:hAnsiTheme="minorEastAsia" w:hint="eastAsia"/>
            <w:sz w:val="28"/>
            <w:szCs w:val="28"/>
          </w:rPr>
          <w:t>监理工程师</w:t>
        </w:r>
      </w:hyperlink>
      <w:r w:rsidRPr="00133775">
        <w:rPr>
          <w:rFonts w:asciiTheme="minorEastAsia" w:eastAsiaTheme="minorEastAsia" w:hAnsiTheme="minorEastAsia" w:hint="eastAsia"/>
          <w:sz w:val="28"/>
          <w:szCs w:val="28"/>
        </w:rPr>
        <w:t>质量安全责任六项规定（试行）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五、在实施监理过程中，发现存在安全事故隐患的，项目总监应当要求施工单位整改；情况严重的，应当要求施工单位暂时停止施工，并及时报告建设单位；施工单位拒不整改或者不停止施工的，项目总监应当及时向有关主管部门报告，主管部门接到项目总监报告后，应当及时处理。</w:t>
      </w:r>
      <w:r w:rsidRPr="00133775">
        <w:rPr>
          <w:rFonts w:asciiTheme="minorEastAsia" w:eastAsiaTheme="minorEastAsia" w:hAnsiTheme="minorEastAsia"/>
          <w:sz w:val="28"/>
          <w:szCs w:val="28"/>
        </w:rPr>
        <w:br/>
        <w:t xml:space="preserve">　　六、项目总监应当审查施工单位的</w:t>
      </w:r>
      <w:hyperlink r:id="rId14" w:history="1">
        <w:r w:rsidRPr="00133775">
          <w:rPr>
            <w:rStyle w:val="a3"/>
            <w:rFonts w:asciiTheme="minorEastAsia" w:eastAsiaTheme="minorEastAsia" w:hAnsiTheme="minorEastAsia" w:hint="eastAsia"/>
            <w:sz w:val="28"/>
            <w:szCs w:val="28"/>
          </w:rPr>
          <w:t>竣工</w:t>
        </w:r>
      </w:hyperlink>
      <w:r w:rsidRPr="00133775">
        <w:rPr>
          <w:rFonts w:asciiTheme="minorEastAsia" w:eastAsiaTheme="minorEastAsia" w:hAnsiTheme="minorEastAsia" w:hint="eastAsia"/>
          <w:sz w:val="28"/>
          <w:szCs w:val="28"/>
        </w:rPr>
        <w:t>申请，并参加建设单位组织的工程</w:t>
      </w:r>
      <w:hyperlink r:id="rId15" w:history="1">
        <w:r w:rsidRPr="00133775">
          <w:rPr>
            <w:rStyle w:val="a3"/>
            <w:rFonts w:asciiTheme="minorEastAsia" w:eastAsiaTheme="minorEastAsia" w:hAnsiTheme="minorEastAsia" w:hint="eastAsia"/>
            <w:sz w:val="28"/>
            <w:szCs w:val="28"/>
          </w:rPr>
          <w:t>竣工验收</w:t>
        </w:r>
      </w:hyperlink>
      <w:r w:rsidRPr="00133775">
        <w:rPr>
          <w:rFonts w:asciiTheme="minorEastAsia" w:eastAsiaTheme="minorEastAsia" w:hAnsiTheme="minorEastAsia" w:hint="eastAsia"/>
          <w:sz w:val="28"/>
          <w:szCs w:val="28"/>
        </w:rPr>
        <w:t>，不得将不合格工程按照合格签认。</w:t>
      </w:r>
      <w:r w:rsidRPr="00133775">
        <w:rPr>
          <w:rFonts w:asciiTheme="minorEastAsia" w:eastAsiaTheme="minorEastAsia" w:hAnsiTheme="minorEastAsia" w:hint="eastAsia"/>
          <w:sz w:val="28"/>
          <w:szCs w:val="28"/>
        </w:rPr>
        <w:br/>
        <w:t xml:space="preserve">　　项目总监责任的落实不免除工程监理单位和其他监理人员按照法律法规和监理合同应当承担和履行的相应责任。</w:t>
      </w:r>
      <w:r w:rsidRPr="00133775">
        <w:rPr>
          <w:rFonts w:asciiTheme="minorEastAsia" w:eastAsiaTheme="minorEastAsia" w:hAnsiTheme="minorEastAsia"/>
          <w:sz w:val="28"/>
          <w:szCs w:val="28"/>
        </w:rPr>
        <w:br/>
        <w:t xml:space="preserve"> </w:t>
      </w:r>
      <w:r w:rsidRPr="00133775">
        <w:rPr>
          <w:rFonts w:asciiTheme="minorEastAsia" w:eastAsiaTheme="minorEastAsia" w:hAnsiTheme="minorEastAsia"/>
          <w:sz w:val="28"/>
          <w:szCs w:val="28"/>
        </w:rPr>
        <w:b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建筑施工项目经理质量安全责任十项规定（试行）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　一、建筑施工项目经理（以下简称项目经理）必须按规定取得相应执业资格和安全生产考核合格证书；合同约定的项目经理必须在岗履职，不得违反规定同时在两个及两个以上的工程项目担任项目经理。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二、项目经理必须对工程项目施工质量安全负全责，负责建立质量安全管理体系，负责配备专职质量、安全等施工现场管理人员，负责落实质量安全责任制、质量安全管理规章制度和操作规程。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三、项目经理必须按照工程设计图纸和技术标准组织施工，不得偷工减料；负责组织编制施工组织设计，负责组织制定质量安全技术措施，负责组织编制、论证和实施危险性较大分部分项工程专项施工方案；负责组织质量安全技术交底。</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br/>
        <w:t xml:space="preserve"> </w:t>
      </w:r>
      <w:r w:rsidRPr="00133775">
        <w:rPr>
          <w:rFonts w:asciiTheme="minorEastAsia" w:eastAsiaTheme="minorEastAsia" w:hAnsiTheme="minorEastAsia"/>
          <w:sz w:val="28"/>
          <w:szCs w:val="28"/>
        </w:rPr>
        <w:b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建筑施工项目经理质量安全责任十项规定（试行）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　 　四、项目经理必须组织对进入现场的建筑材料、构配件、设备、预拌混凝土等进行检验，未经检验或检验不合格，不得使用；必须组织对涉及结构安全的试块、试件以及有关材料进行取样检测，送检试样不得弄虚作假，不得篡改或者伪造检测报告，不得明示或暗示检测机构出具虚假检测报告。</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 xml:space="preserve">　　五、项目经理必须组织做好隐蔽工程的验收工作，参加地基基础、主体结构等分部工程的验收，参加单位工程和工程竣工验收；必须在验收文件上签字，不得签署虚假文件。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六、项目经理必须在起重机械安装、拆卸，模板支架搭设等危险性较大分部分项工程施工期间现场带班；必须组织起重机械、模板支架等使用前验收，未经验收或验收不合格，不得使用；必须组织起重机械使用过程日常检查，不得使用安全保护装置失效的起重机械。</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br/>
        <w:t xml:space="preserve"> </w:t>
      </w:r>
      <w:r w:rsidRPr="00133775">
        <w:rPr>
          <w:rFonts w:asciiTheme="minorEastAsia" w:eastAsiaTheme="minorEastAsia" w:hAnsiTheme="minorEastAsia"/>
          <w:sz w:val="28"/>
          <w:szCs w:val="28"/>
        </w:rPr>
        <w:b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建筑施工项目经理质量安全责任十项规定（试行）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　 　七、项目经理必须将安全生产费用足额用于安全防护和安全措施，不得挪作他用；作业人员未配备安全防护用具，不得上岗；严禁使用国家明令淘汰、禁止使用的危及施工质量安全的工艺、设备、材料。</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八、项目经理必须定期组织质量安全隐患排查，及时消除质量安全隐患；必须落实住房城乡建设主管部门和工程建设相关单位提出的质量安全隐患整改要求，在隐患整改报告上签字。</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九、项目经理必须组织对施工现场作业人员进行岗前质量安全教育，组织审核建筑施工特种作业人员操作资格证书，未经质量安全教育和无证人员不得上岗。</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十、项目经理必须按规定报告质量安全事故，立即启动应急预案，保护事故现场，开展应急救援。</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br/>
        <w:t xml:space="preserve"> </w:t>
      </w:r>
      <w:r w:rsidRPr="00133775">
        <w:rPr>
          <w:rFonts w:asciiTheme="minorEastAsia" w:eastAsiaTheme="minorEastAsia" w:hAnsiTheme="minorEastAsia"/>
          <w:sz w:val="28"/>
          <w:szCs w:val="28"/>
        </w:rPr>
        <w:b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二、建设工程监理实施程序</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确定项目总监理工程师，成立项目监理机构</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编制建设工程监理规划</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制定各专业监理实施细则</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 xml:space="preserve">规范化地开展监理工作 </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参与验收，签署建设工程监理意见 </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向业主提交建设工程监理档案 </w:t>
      </w:r>
    </w:p>
    <w:p w:rsidR="004B2F22" w:rsidRPr="00133775" w:rsidRDefault="00F33990" w:rsidP="00133775">
      <w:pPr>
        <w:numPr>
          <w:ilvl w:val="0"/>
          <w:numId w:val="4"/>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监理工作总结</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（一） 施工准备阶段监理工作的主要内容</w:t>
      </w:r>
    </w:p>
    <w:p w:rsidR="004B2F22" w:rsidRPr="00133775" w:rsidRDefault="00F33990" w:rsidP="00133775">
      <w:pPr>
        <w:numPr>
          <w:ilvl w:val="0"/>
          <w:numId w:val="5"/>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1</w:t>
      </w:r>
      <w:r w:rsidRPr="00133775">
        <w:rPr>
          <w:rFonts w:asciiTheme="minorEastAsia" w:eastAsiaTheme="minorEastAsia" w:hAnsiTheme="minorEastAsia" w:hint="eastAsia"/>
          <w:sz w:val="28"/>
          <w:szCs w:val="28"/>
        </w:rPr>
        <w:t>）审查施工单位选择的分包单位的资质；</w:t>
      </w:r>
    </w:p>
    <w:p w:rsidR="004B2F22" w:rsidRPr="00133775" w:rsidRDefault="00F33990" w:rsidP="00133775">
      <w:pPr>
        <w:numPr>
          <w:ilvl w:val="0"/>
          <w:numId w:val="5"/>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）监督检查施工单位质量保证体系及安全技术措施，完善质量管理程序与制度；</w:t>
      </w:r>
    </w:p>
    <w:p w:rsidR="004B2F22" w:rsidRPr="00133775" w:rsidRDefault="00F33990" w:rsidP="00133775">
      <w:pPr>
        <w:numPr>
          <w:ilvl w:val="0"/>
          <w:numId w:val="5"/>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3</w:t>
      </w:r>
      <w:r w:rsidRPr="00133775">
        <w:rPr>
          <w:rFonts w:asciiTheme="minorEastAsia" w:eastAsiaTheme="minorEastAsia" w:hAnsiTheme="minorEastAsia" w:hint="eastAsia"/>
          <w:sz w:val="28"/>
          <w:szCs w:val="28"/>
        </w:rPr>
        <w:t>）参加设计单位向施工单位的技术交底；</w:t>
      </w:r>
    </w:p>
    <w:p w:rsidR="004B2F22" w:rsidRPr="00133775" w:rsidRDefault="00F33990" w:rsidP="00133775">
      <w:pPr>
        <w:numPr>
          <w:ilvl w:val="0"/>
          <w:numId w:val="5"/>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）审查施工单位上报的实施性施工组织设计，重点对施工方案、劳动力、材料、机械设备的组织及保证工程质量、安全、工期和控制造价等方面的措施进行监督，并向业主提出监理意见；</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（一） 施工准备阶段监理工作的主要内容</w:t>
      </w:r>
    </w:p>
    <w:p w:rsidR="004B2F22" w:rsidRPr="00133775" w:rsidRDefault="00F33990" w:rsidP="00133775">
      <w:pPr>
        <w:numPr>
          <w:ilvl w:val="0"/>
          <w:numId w:val="6"/>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）在单位工程开工前检查施工单位的复测资料，特别是两个相邻施工单位之间的测量资料、控制桩橛是否交接清楚，手续是否完善，质量有无问题，并对贯通测量、中线及水准桩的设置、固桩情况进行审查；</w:t>
      </w:r>
    </w:p>
    <w:p w:rsidR="004B2F22" w:rsidRPr="00133775" w:rsidRDefault="00F33990" w:rsidP="00133775">
      <w:pPr>
        <w:numPr>
          <w:ilvl w:val="0"/>
          <w:numId w:val="6"/>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6</w:t>
      </w:r>
      <w:r w:rsidRPr="00133775">
        <w:rPr>
          <w:rFonts w:asciiTheme="minorEastAsia" w:eastAsiaTheme="minorEastAsia" w:hAnsiTheme="minorEastAsia" w:hint="eastAsia"/>
          <w:sz w:val="28"/>
          <w:szCs w:val="28"/>
        </w:rPr>
        <w:t>）对重点工程部位的中线、水平控制进行复查；</w:t>
      </w:r>
    </w:p>
    <w:p w:rsidR="004B2F22" w:rsidRPr="00133775" w:rsidRDefault="00F33990" w:rsidP="00133775">
      <w:pPr>
        <w:numPr>
          <w:ilvl w:val="0"/>
          <w:numId w:val="6"/>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7</w:t>
      </w:r>
      <w:r w:rsidRPr="00133775">
        <w:rPr>
          <w:rFonts w:asciiTheme="minorEastAsia" w:eastAsiaTheme="minorEastAsia" w:hAnsiTheme="minorEastAsia" w:hint="eastAsia"/>
          <w:sz w:val="28"/>
          <w:szCs w:val="28"/>
        </w:rPr>
        <w:t>）监督落实各项施工条件，审批一般单项工程、单位工程的开工报告，并报业主备查。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（二） 施工阶段监理工作的主要内容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1</w:t>
      </w:r>
      <w:r w:rsidRPr="00133775">
        <w:rPr>
          <w:rFonts w:asciiTheme="minorEastAsia" w:eastAsiaTheme="minorEastAsia" w:hAnsiTheme="minorEastAsia" w:hint="eastAsia"/>
          <w:sz w:val="28"/>
          <w:szCs w:val="28"/>
        </w:rPr>
        <w:t>）施工阶段的质量控制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lastRenderedPageBreak/>
        <w:t>1</w:t>
      </w:r>
      <w:r w:rsidRPr="00133775">
        <w:rPr>
          <w:rFonts w:asciiTheme="minorEastAsia" w:eastAsiaTheme="minorEastAsia" w:hAnsiTheme="minorEastAsia" w:hint="eastAsia"/>
          <w:sz w:val="28"/>
          <w:szCs w:val="28"/>
        </w:rPr>
        <w:t>）对所有的隐蔽工程在进行隐蔽以前进行检查和办理签证，对重点工程要派监理人员驻点跟踪监理。签署重要的分项工程、分部工程和单位工程质量评定表；</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）对施工测量、放样等进行检查，对发现的质量问题应及时通知施工单位纠正，并做好监理记录；</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3</w:t>
      </w:r>
      <w:r w:rsidRPr="00133775">
        <w:rPr>
          <w:rFonts w:asciiTheme="minorEastAsia" w:eastAsiaTheme="minorEastAsia" w:hAnsiTheme="minorEastAsia" w:hint="eastAsia"/>
          <w:sz w:val="28"/>
          <w:szCs w:val="28"/>
        </w:rPr>
        <w:t>）检查确认运到现场的工程材料构件和设备质量，并应查验试验、化验报告单、出厂合格证是否齐全、合格，监理工程师有权禁止不符合质量要求的材料、设备进入工地和投人使用；</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）监督施工单位严格按照施工规范、设计图纸要求进行施工，严格执行施工合同；</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（二） 施工阶段监理工作的主要内容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）对工程主要部位、主要环节及技术复杂工程加强检查；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6</w:t>
      </w:r>
      <w:r w:rsidRPr="00133775">
        <w:rPr>
          <w:rFonts w:asciiTheme="minorEastAsia" w:eastAsiaTheme="minorEastAsia" w:hAnsiTheme="minorEastAsia" w:hint="eastAsia"/>
          <w:sz w:val="28"/>
          <w:szCs w:val="28"/>
        </w:rPr>
        <w:t>）检查施工单位的工程自检工作，数据是否齐全，填写是否正确，并对施工单位质量评定自检工作作出综合评价；</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7</w:t>
      </w:r>
      <w:r w:rsidRPr="00133775">
        <w:rPr>
          <w:rFonts w:asciiTheme="minorEastAsia" w:eastAsiaTheme="minorEastAsia" w:hAnsiTheme="minorEastAsia" w:hint="eastAsia"/>
          <w:sz w:val="28"/>
          <w:szCs w:val="28"/>
        </w:rPr>
        <w:t>）对施工单位的检验测试仪器、设备、度量衡定期检验，不定期地进行抽验，保证度量资料的准确；</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8</w:t>
      </w:r>
      <w:r w:rsidRPr="00133775">
        <w:rPr>
          <w:rFonts w:asciiTheme="minorEastAsia" w:eastAsiaTheme="minorEastAsia" w:hAnsiTheme="minorEastAsia" w:hint="eastAsia"/>
          <w:sz w:val="28"/>
          <w:szCs w:val="28"/>
        </w:rPr>
        <w:t>）监督施工单位对各类土木和混凝土试件按规定进行检查和抽查；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9</w:t>
      </w:r>
      <w:r w:rsidRPr="00133775">
        <w:rPr>
          <w:rFonts w:asciiTheme="minorEastAsia" w:eastAsiaTheme="minorEastAsia" w:hAnsiTheme="minorEastAsia" w:hint="eastAsia"/>
          <w:sz w:val="28"/>
          <w:szCs w:val="28"/>
        </w:rPr>
        <w:t>）监督施工单位认真处理施工中发生的一般质量事故，并认真做好监理记录；</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10</w:t>
      </w:r>
      <w:r w:rsidRPr="00133775">
        <w:rPr>
          <w:rFonts w:asciiTheme="minorEastAsia" w:eastAsiaTheme="minorEastAsia" w:hAnsiTheme="minorEastAsia" w:hint="eastAsia"/>
          <w:sz w:val="28"/>
          <w:szCs w:val="28"/>
        </w:rPr>
        <w:t>）对大、重大质量事故以及其他紧急情况，应及时报告业主。</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（二） 施工阶段监理工作的主要内容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）施工阶段的进度控制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）监督施工单位严格按施工合同规定的工期组织施工；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）对控制工期的重点工程，审查施工单位提出的保证进度的具体猎施，如发生延误。应及时分析原因，采取对策；</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3</w:t>
      </w:r>
      <w:r w:rsidRPr="00133775">
        <w:rPr>
          <w:rFonts w:asciiTheme="minorEastAsia" w:eastAsiaTheme="minorEastAsia" w:hAnsiTheme="minorEastAsia" w:hint="eastAsia"/>
          <w:sz w:val="28"/>
          <w:szCs w:val="28"/>
        </w:rPr>
        <w:t>）建立工程进度台账，核对工程形象进度，按月、季向业主报告施工计划执行情况、工程进度及存在的问题。</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（二） 施工阶段监理工作的主要内容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3</w:t>
      </w:r>
      <w:r w:rsidRPr="00133775">
        <w:rPr>
          <w:rFonts w:asciiTheme="minorEastAsia" w:eastAsiaTheme="minorEastAsia" w:hAnsiTheme="minorEastAsia" w:hint="eastAsia"/>
          <w:sz w:val="28"/>
          <w:szCs w:val="28"/>
        </w:rPr>
        <w:t>）施工阶段的投资控制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）审查施工单位申报的月、季度计量报表，认真核对其工程数量，不超计、不漏计，严格按合同规定进行计量支付签证；</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）保证支付签证的各项工程质量合格、数量准确；</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3</w:t>
      </w:r>
      <w:r w:rsidRPr="00133775">
        <w:rPr>
          <w:rFonts w:asciiTheme="minorEastAsia" w:eastAsiaTheme="minorEastAsia" w:hAnsiTheme="minorEastAsia" w:hint="eastAsia"/>
          <w:sz w:val="28"/>
          <w:szCs w:val="28"/>
        </w:rPr>
        <w:t>）建立计量支付签证台账，定期与施工单位核对清算；</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4</w:t>
      </w:r>
      <w:r w:rsidRPr="00133775">
        <w:rPr>
          <w:rFonts w:asciiTheme="minorEastAsia" w:eastAsiaTheme="minorEastAsia" w:hAnsiTheme="minorEastAsia" w:hint="eastAsia"/>
          <w:sz w:val="28"/>
          <w:szCs w:val="28"/>
        </w:rPr>
        <w:t>）按业主授权和施工合同的规定审核变更设计。</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（二） 施工阶段监理工作的主要内容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）施工阶段的安全监理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）发现存在安全事故隐患的，要求施工单位整改或停工处理；</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）施工单位不整改或不停止施工的，及时向有关部门报告。</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三、建设监理基本工作内容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（三） 验收阶段监理工作的主要内容 </w:t>
      </w:r>
    </w:p>
    <w:p w:rsidR="004B2F22" w:rsidRPr="00133775" w:rsidRDefault="00F33990" w:rsidP="00133775">
      <w:pPr>
        <w:numPr>
          <w:ilvl w:val="0"/>
          <w:numId w:val="7"/>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1</w:t>
      </w:r>
      <w:r w:rsidRPr="00133775">
        <w:rPr>
          <w:rFonts w:asciiTheme="minorEastAsia" w:eastAsiaTheme="minorEastAsia" w:hAnsiTheme="minorEastAsia" w:hint="eastAsia"/>
          <w:sz w:val="28"/>
          <w:szCs w:val="28"/>
        </w:rPr>
        <w:t>）督促、检查施工单位及时整理竣工交件和验收资料，受理单位工程竣工验收报告，提出监理意见；</w:t>
      </w:r>
    </w:p>
    <w:p w:rsidR="004B2F22" w:rsidRPr="00133775" w:rsidRDefault="00F33990" w:rsidP="00133775">
      <w:pPr>
        <w:numPr>
          <w:ilvl w:val="0"/>
          <w:numId w:val="7"/>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）根据施工单位的竣工报告，提出工程质量评估报告；</w:t>
      </w:r>
    </w:p>
    <w:p w:rsidR="004B2F22" w:rsidRPr="00133775" w:rsidRDefault="00F33990" w:rsidP="00133775">
      <w:pPr>
        <w:numPr>
          <w:ilvl w:val="0"/>
          <w:numId w:val="7"/>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3</w:t>
      </w:r>
      <w:r w:rsidRPr="00133775">
        <w:rPr>
          <w:rFonts w:asciiTheme="minorEastAsia" w:eastAsiaTheme="minorEastAsia" w:hAnsiTheme="minorEastAsia" w:hint="eastAsia"/>
          <w:sz w:val="28"/>
          <w:szCs w:val="28"/>
        </w:rPr>
        <w:t>）组织工程预验收，参加业主组织的竣工验收。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1、编制监理规划和监理实施细则</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监理规划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规划是监理单位接收业主委托并签订委托监理合同之后，召开第一次工地会议、下达总体工程开工令之前，在项目总监理工程师的主持下，根据委托监理合同，在监理大纲的基础上，结合工程的具体情况，广泛收集工程信息和资料的情况下制定，经监理单位</w:t>
      </w:r>
      <w:r w:rsidRPr="00133775">
        <w:rPr>
          <w:rFonts w:asciiTheme="minorEastAsia" w:eastAsiaTheme="minorEastAsia" w:hAnsiTheme="minorEastAsia" w:hint="eastAsia"/>
          <w:sz w:val="28"/>
          <w:szCs w:val="28"/>
        </w:rPr>
        <w:lastRenderedPageBreak/>
        <w:t xml:space="preserve">技术负责人批准，用来指导项目监理机构全面开展监理工作的指导文件。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监理实施细则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实施细则是根据监理规划，在落实了各专业的监理责任后，由专业监理工程师编写，并经总监理工程师批准，结合项目具体情况和掌握的工程信息，制定的针对工程项目中某一专业或某一方面开展监理工作的操作性文件。</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2、参加图纸会审和设计交底会议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3、参加第一次工地会议并主持监理例会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4、审查施工组织设计、专项施工方案</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5、检查施工单位的工程质量、安全生产管理制度、组织机构及人员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6、检查施工单位专职安全生产管理人员的配备情况</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7、审查施工进度计划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8、检查施工单位的试验室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9、审核施工分包单位资质条件</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10、查验施工单位的施工测量放线成果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11、签发开工令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12、控制工程材料、设备、构配件的质量</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13、签发出具工程款支付证书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14、控制工程质量、生产安全施工隐患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15、签发工程暂停令和复工令</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旁站监理方案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1</w:t>
      </w:r>
      <w:r w:rsidRPr="00133775">
        <w:rPr>
          <w:rFonts w:asciiTheme="minorEastAsia" w:eastAsiaTheme="minorEastAsia" w:hAnsiTheme="minorEastAsia" w:hint="eastAsia"/>
          <w:sz w:val="28"/>
          <w:szCs w:val="28"/>
        </w:rPr>
        <w:t>）工程项目概括；  （</w:t>
      </w: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）监理工作范围；</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3</w:t>
      </w:r>
      <w:r w:rsidRPr="00133775">
        <w:rPr>
          <w:rFonts w:asciiTheme="minorEastAsia" w:eastAsiaTheme="minorEastAsia" w:hAnsiTheme="minorEastAsia" w:hint="eastAsia"/>
          <w:sz w:val="28"/>
          <w:szCs w:val="28"/>
        </w:rPr>
        <w:t>）旁站监理的依据；（</w:t>
      </w:r>
      <w:r w:rsidRPr="00133775">
        <w:rPr>
          <w:rFonts w:asciiTheme="minorEastAsia" w:eastAsiaTheme="minorEastAsia" w:hAnsiTheme="minorEastAsia"/>
          <w:sz w:val="28"/>
          <w:szCs w:val="28"/>
        </w:rPr>
        <w:t>4</w:t>
      </w:r>
      <w:r w:rsidRPr="00133775">
        <w:rPr>
          <w:rFonts w:asciiTheme="minorEastAsia" w:eastAsiaTheme="minorEastAsia" w:hAnsiTheme="minorEastAsia" w:hint="eastAsia"/>
          <w:sz w:val="28"/>
          <w:szCs w:val="28"/>
        </w:rPr>
        <w:t>）旁站监理范围；</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5</w:t>
      </w:r>
      <w:r w:rsidRPr="00133775">
        <w:rPr>
          <w:rFonts w:asciiTheme="minorEastAsia" w:eastAsiaTheme="minorEastAsia" w:hAnsiTheme="minorEastAsia" w:hint="eastAsia"/>
          <w:sz w:val="28"/>
          <w:szCs w:val="28"/>
        </w:rPr>
        <w:t>）旁站监理的内容；（</w:t>
      </w:r>
      <w:r w:rsidRPr="00133775">
        <w:rPr>
          <w:rFonts w:asciiTheme="minorEastAsia" w:eastAsiaTheme="minorEastAsia" w:hAnsiTheme="minorEastAsia"/>
          <w:sz w:val="28"/>
          <w:szCs w:val="28"/>
        </w:rPr>
        <w:t>6</w:t>
      </w:r>
      <w:r w:rsidRPr="00133775">
        <w:rPr>
          <w:rFonts w:asciiTheme="minorEastAsia" w:eastAsiaTheme="minorEastAsia" w:hAnsiTheme="minorEastAsia" w:hint="eastAsia"/>
          <w:sz w:val="28"/>
          <w:szCs w:val="28"/>
        </w:rPr>
        <w:t>）旁站监理程序；</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7</w:t>
      </w:r>
      <w:r w:rsidRPr="00133775">
        <w:rPr>
          <w:rFonts w:asciiTheme="minorEastAsia" w:eastAsiaTheme="minorEastAsia" w:hAnsiTheme="minorEastAsia" w:hint="eastAsia"/>
          <w:sz w:val="28"/>
          <w:szCs w:val="28"/>
        </w:rPr>
        <w:t>）监理人员安排；（</w:t>
      </w:r>
      <w:r w:rsidRPr="00133775">
        <w:rPr>
          <w:rFonts w:asciiTheme="minorEastAsia" w:eastAsiaTheme="minorEastAsia" w:hAnsiTheme="minorEastAsia"/>
          <w:sz w:val="28"/>
          <w:szCs w:val="28"/>
        </w:rPr>
        <w:t>8</w:t>
      </w:r>
      <w:r w:rsidRPr="00133775">
        <w:rPr>
          <w:rFonts w:asciiTheme="minorEastAsia" w:eastAsiaTheme="minorEastAsia" w:hAnsiTheme="minorEastAsia" w:hint="eastAsia"/>
          <w:sz w:val="28"/>
          <w:szCs w:val="28"/>
        </w:rPr>
        <w:t>）旁站监理人员的职责；</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9</w:t>
      </w:r>
      <w:r w:rsidRPr="00133775">
        <w:rPr>
          <w:rFonts w:asciiTheme="minorEastAsia" w:eastAsiaTheme="minorEastAsia" w:hAnsiTheme="minorEastAsia" w:hint="eastAsia"/>
          <w:sz w:val="28"/>
          <w:szCs w:val="28"/>
        </w:rPr>
        <w:t>）旁站监理的措施与方法。</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旁站监理的范围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在地基基础工程方面包括：土方回填、混凝土灌注桩浇筑、地下连续墙、土钉墙、后浇带等其他结构混凝土、防水混凝土浇筑、卷材防水细部构造处理、钢结构安装；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在主体结构方面包括：梁柱节点钢筋隐蔽过程、混凝土浇筑、预应力张拉、装配式结构安装、钢结构安装等。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建筑节能工程包括：墙体节能、门窗节能、屋面节能、地面节能、采暖节能、通风与空调节能、空调与采暖系统冷热源及管网节能工程。</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工程暂停令（监理最高指令）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①未经监理工程师审查同意，擅自变更设计或修改施工方案进行施工者；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②未通过监理工程师审查的施工人员或经审查不合格的施工人员进入现场施工者；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③擅自使用未经监理工程师审查认可的分包单位进入现场施工者；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④使用不合格的或未经监理工程师检查验收的材料、构配件、设备或擅自使用未经审查认可的代用材料者；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工程暂停令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⑤工序施工完成后，未经监理工程师验收或验收不合格而擅自进行下一道工序施工者；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⑥隐蔽工程未经监理工程师验收确认合格而擅自隐蔽者；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⑦施工中出现质量异常情况，经监理工程师指出后，承包单位未采取有效改正措施或措施不力、效果不好仍继续作业者；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⑧已发生质量事故迟迟不按监理工程师要求进行处理，或发生质量隐患、质量事故，如不停工则质量隐患、质量事故将继续发展，或已发生质量事故，承包单位隐蔽不报，私自处理者。</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监理工程师通知单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（1）施工过程中出现了与设计图纸不符，与规范、规程及监理工作要求相违背的问题后，由监理单位向施工单位、材料供应等单位发出的通知，通知中应说明违章的内容、程度、建议或改正措施。</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（2）建设单位组织协调确定的事项，需要设计、施工、材料等各方实施，且需由监理单位发出通知的事宜。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（3）监理在旁站、巡视过程中发现需要及时纠正的事宜，通知应包括工程部位、地段、发现时间、问题性质、要求处理的程度等。</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（4）季节性天气预报的通知。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（5）工程计量的通知。</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（6）试验结果需要说明或指正的内容等。</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监理工作日志</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监理工作日志是监理资料中重要的组成部分，是监理服务工作量和价值的体现，是工程实施过程中最真实的工作证据，也是监理人员素质和技术水平的体现。监理日志中应真实、准确、全面的记录工程施工过程中的监理工作及相关事项。</w:t>
      </w:r>
      <w:r w:rsidRPr="00133775">
        <w:rPr>
          <w:rFonts w:asciiTheme="minorEastAsia" w:eastAsiaTheme="minorEastAsia" w:hAnsiTheme="minorEastAsia" w:hint="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监理工作日志记录内容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lastRenderedPageBreak/>
        <w:t xml:space="preserve">  （1</w:t>
      </w:r>
      <w:r w:rsidRPr="00133775">
        <w:rPr>
          <w:rFonts w:asciiTheme="minorEastAsia" w:eastAsiaTheme="minorEastAsia" w:hAnsiTheme="minorEastAsia" w:hint="eastAsia"/>
          <w:sz w:val="28"/>
          <w:szCs w:val="28"/>
        </w:rPr>
        <w:t>）施工主要内容记录：指承包单位参与施工的施工人数、作业内容及部位，使用的主要施工设备、材料等；对主要的分部、分项工程开工、完工做出标记。</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w:t>
      </w:r>
      <w:r w:rsidRPr="00133775">
        <w:rPr>
          <w:rFonts w:asciiTheme="minorEastAsia" w:eastAsiaTheme="minorEastAsia" w:hAnsiTheme="minorEastAsia"/>
          <w:sz w:val="28"/>
          <w:szCs w:val="28"/>
        </w:rPr>
        <w:t>2</w:t>
      </w:r>
      <w:r w:rsidRPr="00133775">
        <w:rPr>
          <w:rFonts w:asciiTheme="minorEastAsia" w:eastAsiaTheme="minorEastAsia" w:hAnsiTheme="minorEastAsia" w:hint="eastAsia"/>
          <w:sz w:val="28"/>
          <w:szCs w:val="28"/>
        </w:rPr>
        <w:t>）主要事项记录：指记载当日的下列监理工作内容和有关事项。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①施工过程巡视检查和旁站监理、见证取样情况；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②施工测量放线、工程报验情况及验收结果；</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cs="宋体" w:hint="eastAsia"/>
          <w:sz w:val="28"/>
          <w:szCs w:val="28"/>
        </w:rPr>
        <w:t>③</w:t>
      </w:r>
      <w:r w:rsidRPr="00133775">
        <w:rPr>
          <w:rFonts w:asciiTheme="minorEastAsia" w:eastAsiaTheme="minorEastAsia" w:hAnsiTheme="minorEastAsia"/>
          <w:sz w:val="28"/>
          <w:szCs w:val="28"/>
        </w:rPr>
        <w:t xml:space="preserve">材料、设备、构配件和主要施工机械设备进场情况及进场验收结果；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④施工单位资料报审及审查结果；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监理工作日志记录内容</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⑤施工图交接、工程变更的有关事项；</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⑥所发监理通知</w:t>
      </w:r>
      <w:r w:rsidRPr="00133775">
        <w:rPr>
          <w:rFonts w:asciiTheme="minorEastAsia" w:eastAsiaTheme="minorEastAsia" w:hAnsiTheme="minorEastAsia"/>
          <w:sz w:val="28"/>
          <w:szCs w:val="28"/>
        </w:rPr>
        <w:t>(</w:t>
      </w:r>
      <w:r w:rsidRPr="00133775">
        <w:rPr>
          <w:rFonts w:asciiTheme="minorEastAsia" w:eastAsiaTheme="minorEastAsia" w:hAnsiTheme="minorEastAsia" w:hint="eastAsia"/>
          <w:sz w:val="28"/>
          <w:szCs w:val="28"/>
        </w:rPr>
        <w:t>书面或口头</w:t>
      </w:r>
      <w:r w:rsidRPr="00133775">
        <w:rPr>
          <w:rFonts w:asciiTheme="minorEastAsia" w:eastAsiaTheme="minorEastAsia" w:hAnsiTheme="minorEastAsia"/>
          <w:sz w:val="28"/>
          <w:szCs w:val="28"/>
        </w:rPr>
        <w:t>)</w:t>
      </w:r>
      <w:r w:rsidRPr="00133775">
        <w:rPr>
          <w:rFonts w:asciiTheme="minorEastAsia" w:eastAsiaTheme="minorEastAsia" w:hAnsiTheme="minorEastAsia" w:hint="eastAsia"/>
          <w:sz w:val="28"/>
          <w:szCs w:val="28"/>
        </w:rPr>
        <w:t>的主要内容及签发、接收人；</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⑦建设单位、施工单位提出的有关事宜及处理意见；</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⑧工地会议议定的有关事项及协调确定的有关问题；</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⑨工程质量事故</w:t>
      </w:r>
      <w:r w:rsidRPr="00133775">
        <w:rPr>
          <w:rFonts w:asciiTheme="minorEastAsia" w:eastAsiaTheme="minorEastAsia" w:hAnsiTheme="minorEastAsia"/>
          <w:sz w:val="28"/>
          <w:szCs w:val="28"/>
        </w:rPr>
        <w:t>(</w:t>
      </w:r>
      <w:r w:rsidRPr="00133775">
        <w:rPr>
          <w:rFonts w:asciiTheme="minorEastAsia" w:eastAsiaTheme="minorEastAsia" w:hAnsiTheme="minorEastAsia" w:hint="eastAsia"/>
          <w:sz w:val="28"/>
          <w:szCs w:val="28"/>
        </w:rPr>
        <w:t>问题</w:t>
      </w:r>
      <w:r w:rsidRPr="00133775">
        <w:rPr>
          <w:rFonts w:asciiTheme="minorEastAsia" w:eastAsiaTheme="minorEastAsia" w:hAnsiTheme="minorEastAsia"/>
          <w:sz w:val="28"/>
          <w:szCs w:val="28"/>
        </w:rPr>
        <w:t>)</w:t>
      </w:r>
      <w:r w:rsidRPr="00133775">
        <w:rPr>
          <w:rFonts w:asciiTheme="minorEastAsia" w:eastAsiaTheme="minorEastAsia" w:hAnsiTheme="minorEastAsia" w:hint="eastAsia"/>
          <w:sz w:val="28"/>
          <w:szCs w:val="28"/>
        </w:rPr>
        <w:t>及处理方案；</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⑩异常事件及对施工的影响情况；</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11</w:t>
      </w:r>
      <w:r w:rsidRPr="00133775">
        <w:rPr>
          <w:rFonts w:asciiTheme="minorEastAsia" w:eastAsiaTheme="minorEastAsia" w:hAnsiTheme="minorEastAsia" w:hint="eastAsia"/>
          <w:sz w:val="28"/>
          <w:szCs w:val="28"/>
        </w:rPr>
        <w:t>设计人员到工地及处理、交待的有关事宜；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12</w:t>
      </w:r>
      <w:r w:rsidRPr="00133775">
        <w:rPr>
          <w:rFonts w:asciiTheme="minorEastAsia" w:eastAsiaTheme="minorEastAsia" w:hAnsiTheme="minorEastAsia" w:hint="eastAsia"/>
          <w:sz w:val="28"/>
          <w:szCs w:val="28"/>
        </w:rPr>
        <w:t>质量监督人员、有关领导来工地检查、指导工作情况及有关指示；</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16、控制新材料、新工艺、新技术、新设备的质量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17、验收隐蔽工程、分部分项工程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18、处理工程变更及索赔</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建设工程监理合同（示范文本）</w:t>
      </w:r>
      <w:r w:rsidRPr="00133775">
        <w:rPr>
          <w:rFonts w:asciiTheme="minorEastAsia" w:eastAsiaTheme="minorEastAsia" w:hAnsiTheme="minorEastAsia"/>
          <w:sz w:val="28"/>
          <w:szCs w:val="28"/>
        </w:rPr>
        <w:br/>
        <w:t>22</w:t>
      </w:r>
      <w:r w:rsidRPr="00133775">
        <w:rPr>
          <w:rFonts w:asciiTheme="minorEastAsia" w:eastAsiaTheme="minorEastAsia" w:hAnsiTheme="minorEastAsia" w:hint="eastAsia"/>
          <w:sz w:val="28"/>
          <w:szCs w:val="28"/>
        </w:rPr>
        <w:t>项基本工作</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 xml:space="preserve">19、编写工程质量评估报告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lastRenderedPageBreak/>
        <w:t xml:space="preserve"> 20、参加工程竣工验收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21、审查工程竣工结算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22、编制、整理工程监理文件资料</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监理文件资料</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w:t>
      </w:r>
      <w:r w:rsidRPr="00133775">
        <w:rPr>
          <w:rFonts w:asciiTheme="minorEastAsia" w:eastAsiaTheme="minorEastAsia" w:hAnsiTheme="minorEastAsia" w:hint="eastAsia"/>
          <w:sz w:val="28"/>
          <w:szCs w:val="28"/>
        </w:rPr>
        <w:t>1、工程监理资料的分类</w:t>
      </w:r>
      <w:r w:rsidRPr="00133775">
        <w:rPr>
          <w:rFonts w:asciiTheme="minorEastAsia" w:eastAsiaTheme="minorEastAsia" w:hAnsiTheme="minorEastAsia"/>
          <w:sz w:val="28"/>
          <w:szCs w:val="28"/>
        </w:rPr>
        <w:t xml:space="preserve"> </w:t>
      </w:r>
    </w:p>
    <w:p w:rsidR="004B2F22" w:rsidRPr="00133775" w:rsidRDefault="00F33990" w:rsidP="00133775">
      <w:pPr>
        <w:numPr>
          <w:ilvl w:val="0"/>
          <w:numId w:val="8"/>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监理工作的依据 </w:t>
      </w:r>
    </w:p>
    <w:p w:rsidR="004B2F22" w:rsidRPr="00133775" w:rsidRDefault="00F33990" w:rsidP="00133775">
      <w:pPr>
        <w:numPr>
          <w:ilvl w:val="0"/>
          <w:numId w:val="8"/>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在监理中形成的文件 </w:t>
      </w:r>
    </w:p>
    <w:p w:rsidR="004B2F22" w:rsidRPr="00133775" w:rsidRDefault="00F33990" w:rsidP="00133775">
      <w:pPr>
        <w:numPr>
          <w:ilvl w:val="0"/>
          <w:numId w:val="8"/>
        </w:num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信息或档案资料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2、工程监理资料的组成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 xml:space="preserve">    合同文件、设计文件、工程项目监理规划及监理实施细则、工程变更文件、监理月报、会议纪要、施工组织设计（施工方案）、分包资质、进度控制、质量控制、造价控制、监理通知及回复、合同其他事项管理、工程验收资料、其他往来函件、监理日志、监理工作总结。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hint="eastAsia"/>
          <w:sz w:val="28"/>
          <w:szCs w:val="28"/>
        </w:rPr>
        <w:t>四、监理相关法律法规</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1</w:t>
      </w:r>
      <w:r w:rsidRPr="00133775">
        <w:rPr>
          <w:rFonts w:asciiTheme="minorEastAsia" w:eastAsiaTheme="minorEastAsia" w:hAnsiTheme="minorEastAsia" w:hint="eastAsia"/>
          <w:sz w:val="28"/>
          <w:szCs w:val="28"/>
        </w:rPr>
        <w:t>、相关法律</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2</w:t>
      </w:r>
      <w:r w:rsidRPr="00133775">
        <w:rPr>
          <w:rFonts w:asciiTheme="minorEastAsia" w:eastAsiaTheme="minorEastAsia" w:hAnsiTheme="minorEastAsia" w:hint="eastAsia"/>
          <w:sz w:val="28"/>
          <w:szCs w:val="28"/>
        </w:rPr>
        <w:t>、行政法规</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3</w:t>
      </w:r>
      <w:r w:rsidRPr="00133775">
        <w:rPr>
          <w:rFonts w:asciiTheme="minorEastAsia" w:eastAsiaTheme="minorEastAsia" w:hAnsiTheme="minorEastAsia" w:hint="eastAsia"/>
          <w:sz w:val="28"/>
          <w:szCs w:val="28"/>
        </w:rPr>
        <w:t>、部门规章及规范性文件</w:t>
      </w:r>
      <w:r w:rsidRPr="00133775">
        <w:rPr>
          <w:rFonts w:asciiTheme="minorEastAsia" w:eastAsiaTheme="minorEastAsia" w:hAnsiTheme="minorEastAsia"/>
          <w:sz w:val="28"/>
          <w:szCs w:val="28"/>
        </w:rPr>
        <w:t xml:space="preserve"> </w:t>
      </w:r>
    </w:p>
    <w:p w:rsidR="00133775" w:rsidRPr="00133775" w:rsidRDefault="00133775" w:rsidP="00133775">
      <w:pPr>
        <w:spacing w:line="220" w:lineRule="atLeast"/>
        <w:rPr>
          <w:rFonts w:asciiTheme="minorEastAsia" w:eastAsiaTheme="minorEastAsia" w:hAnsiTheme="minorEastAsia"/>
          <w:sz w:val="28"/>
          <w:szCs w:val="28"/>
        </w:rPr>
      </w:pPr>
      <w:r w:rsidRPr="00133775">
        <w:rPr>
          <w:rFonts w:asciiTheme="minorEastAsia" w:eastAsiaTheme="minorEastAsia" w:hAnsiTheme="minorEastAsia"/>
          <w:sz w:val="28"/>
          <w:szCs w:val="28"/>
        </w:rPr>
        <w:t xml:space="preserve">  4</w:t>
      </w:r>
      <w:r w:rsidRPr="00133775">
        <w:rPr>
          <w:rFonts w:asciiTheme="minorEastAsia" w:eastAsiaTheme="minorEastAsia" w:hAnsiTheme="minorEastAsia" w:hint="eastAsia"/>
          <w:sz w:val="28"/>
          <w:szCs w:val="28"/>
        </w:rPr>
        <w:t>、地方法规</w:t>
      </w:r>
    </w:p>
    <w:p w:rsidR="004358AB" w:rsidRPr="00133775" w:rsidRDefault="004358AB" w:rsidP="00D31D50">
      <w:pPr>
        <w:spacing w:line="220" w:lineRule="atLeast"/>
        <w:rPr>
          <w:rFonts w:asciiTheme="minorEastAsia" w:eastAsiaTheme="minorEastAsia" w:hAnsiTheme="minorEastAsia"/>
          <w:sz w:val="28"/>
          <w:szCs w:val="28"/>
        </w:rPr>
      </w:pPr>
    </w:p>
    <w:sectPr w:rsidR="004358AB" w:rsidRPr="00133775"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90A"/>
    <w:multiLevelType w:val="hybridMultilevel"/>
    <w:tmpl w:val="8564D52E"/>
    <w:lvl w:ilvl="0" w:tplc="E3D62EAC">
      <w:start w:val="1"/>
      <w:numFmt w:val="bullet"/>
      <w:lvlText w:val=""/>
      <w:lvlJc w:val="left"/>
      <w:pPr>
        <w:tabs>
          <w:tab w:val="num" w:pos="720"/>
        </w:tabs>
        <w:ind w:left="720" w:hanging="360"/>
      </w:pPr>
      <w:rPr>
        <w:rFonts w:ascii="Wingdings" w:hAnsi="Wingdings" w:hint="default"/>
      </w:rPr>
    </w:lvl>
    <w:lvl w:ilvl="1" w:tplc="068ED7F8" w:tentative="1">
      <w:start w:val="1"/>
      <w:numFmt w:val="bullet"/>
      <w:lvlText w:val=""/>
      <w:lvlJc w:val="left"/>
      <w:pPr>
        <w:tabs>
          <w:tab w:val="num" w:pos="1440"/>
        </w:tabs>
        <w:ind w:left="1440" w:hanging="360"/>
      </w:pPr>
      <w:rPr>
        <w:rFonts w:ascii="Wingdings" w:hAnsi="Wingdings" w:hint="default"/>
      </w:rPr>
    </w:lvl>
    <w:lvl w:ilvl="2" w:tplc="BDDC2752" w:tentative="1">
      <w:start w:val="1"/>
      <w:numFmt w:val="bullet"/>
      <w:lvlText w:val=""/>
      <w:lvlJc w:val="left"/>
      <w:pPr>
        <w:tabs>
          <w:tab w:val="num" w:pos="2160"/>
        </w:tabs>
        <w:ind w:left="2160" w:hanging="360"/>
      </w:pPr>
      <w:rPr>
        <w:rFonts w:ascii="Wingdings" w:hAnsi="Wingdings" w:hint="default"/>
      </w:rPr>
    </w:lvl>
    <w:lvl w:ilvl="3" w:tplc="F5F09948" w:tentative="1">
      <w:start w:val="1"/>
      <w:numFmt w:val="bullet"/>
      <w:lvlText w:val=""/>
      <w:lvlJc w:val="left"/>
      <w:pPr>
        <w:tabs>
          <w:tab w:val="num" w:pos="2880"/>
        </w:tabs>
        <w:ind w:left="2880" w:hanging="360"/>
      </w:pPr>
      <w:rPr>
        <w:rFonts w:ascii="Wingdings" w:hAnsi="Wingdings" w:hint="default"/>
      </w:rPr>
    </w:lvl>
    <w:lvl w:ilvl="4" w:tplc="EF02A950" w:tentative="1">
      <w:start w:val="1"/>
      <w:numFmt w:val="bullet"/>
      <w:lvlText w:val=""/>
      <w:lvlJc w:val="left"/>
      <w:pPr>
        <w:tabs>
          <w:tab w:val="num" w:pos="3600"/>
        </w:tabs>
        <w:ind w:left="3600" w:hanging="360"/>
      </w:pPr>
      <w:rPr>
        <w:rFonts w:ascii="Wingdings" w:hAnsi="Wingdings" w:hint="default"/>
      </w:rPr>
    </w:lvl>
    <w:lvl w:ilvl="5" w:tplc="E4ECB686" w:tentative="1">
      <w:start w:val="1"/>
      <w:numFmt w:val="bullet"/>
      <w:lvlText w:val=""/>
      <w:lvlJc w:val="left"/>
      <w:pPr>
        <w:tabs>
          <w:tab w:val="num" w:pos="4320"/>
        </w:tabs>
        <w:ind w:left="4320" w:hanging="360"/>
      </w:pPr>
      <w:rPr>
        <w:rFonts w:ascii="Wingdings" w:hAnsi="Wingdings" w:hint="default"/>
      </w:rPr>
    </w:lvl>
    <w:lvl w:ilvl="6" w:tplc="B0CAD666" w:tentative="1">
      <w:start w:val="1"/>
      <w:numFmt w:val="bullet"/>
      <w:lvlText w:val=""/>
      <w:lvlJc w:val="left"/>
      <w:pPr>
        <w:tabs>
          <w:tab w:val="num" w:pos="5040"/>
        </w:tabs>
        <w:ind w:left="5040" w:hanging="360"/>
      </w:pPr>
      <w:rPr>
        <w:rFonts w:ascii="Wingdings" w:hAnsi="Wingdings" w:hint="default"/>
      </w:rPr>
    </w:lvl>
    <w:lvl w:ilvl="7" w:tplc="99E461C6" w:tentative="1">
      <w:start w:val="1"/>
      <w:numFmt w:val="bullet"/>
      <w:lvlText w:val=""/>
      <w:lvlJc w:val="left"/>
      <w:pPr>
        <w:tabs>
          <w:tab w:val="num" w:pos="5760"/>
        </w:tabs>
        <w:ind w:left="5760" w:hanging="360"/>
      </w:pPr>
      <w:rPr>
        <w:rFonts w:ascii="Wingdings" w:hAnsi="Wingdings" w:hint="default"/>
      </w:rPr>
    </w:lvl>
    <w:lvl w:ilvl="8" w:tplc="61FA4752" w:tentative="1">
      <w:start w:val="1"/>
      <w:numFmt w:val="bullet"/>
      <w:lvlText w:val=""/>
      <w:lvlJc w:val="left"/>
      <w:pPr>
        <w:tabs>
          <w:tab w:val="num" w:pos="6480"/>
        </w:tabs>
        <w:ind w:left="6480" w:hanging="360"/>
      </w:pPr>
      <w:rPr>
        <w:rFonts w:ascii="Wingdings" w:hAnsi="Wingdings" w:hint="default"/>
      </w:rPr>
    </w:lvl>
  </w:abstractNum>
  <w:abstractNum w:abstractNumId="1">
    <w:nsid w:val="0304553E"/>
    <w:multiLevelType w:val="hybridMultilevel"/>
    <w:tmpl w:val="A77E3B86"/>
    <w:lvl w:ilvl="0" w:tplc="085E4B36">
      <w:start w:val="1"/>
      <w:numFmt w:val="bullet"/>
      <w:lvlText w:val=""/>
      <w:lvlJc w:val="left"/>
      <w:pPr>
        <w:tabs>
          <w:tab w:val="num" w:pos="720"/>
        </w:tabs>
        <w:ind w:left="720" w:hanging="360"/>
      </w:pPr>
      <w:rPr>
        <w:rFonts w:ascii="Wingdings" w:hAnsi="Wingdings" w:hint="default"/>
      </w:rPr>
    </w:lvl>
    <w:lvl w:ilvl="1" w:tplc="D466D3B6" w:tentative="1">
      <w:start w:val="1"/>
      <w:numFmt w:val="bullet"/>
      <w:lvlText w:val=""/>
      <w:lvlJc w:val="left"/>
      <w:pPr>
        <w:tabs>
          <w:tab w:val="num" w:pos="1440"/>
        </w:tabs>
        <w:ind w:left="1440" w:hanging="360"/>
      </w:pPr>
      <w:rPr>
        <w:rFonts w:ascii="Wingdings" w:hAnsi="Wingdings" w:hint="default"/>
      </w:rPr>
    </w:lvl>
    <w:lvl w:ilvl="2" w:tplc="7CDEEEF4" w:tentative="1">
      <w:start w:val="1"/>
      <w:numFmt w:val="bullet"/>
      <w:lvlText w:val=""/>
      <w:lvlJc w:val="left"/>
      <w:pPr>
        <w:tabs>
          <w:tab w:val="num" w:pos="2160"/>
        </w:tabs>
        <w:ind w:left="2160" w:hanging="360"/>
      </w:pPr>
      <w:rPr>
        <w:rFonts w:ascii="Wingdings" w:hAnsi="Wingdings" w:hint="default"/>
      </w:rPr>
    </w:lvl>
    <w:lvl w:ilvl="3" w:tplc="B74A03DE" w:tentative="1">
      <w:start w:val="1"/>
      <w:numFmt w:val="bullet"/>
      <w:lvlText w:val=""/>
      <w:lvlJc w:val="left"/>
      <w:pPr>
        <w:tabs>
          <w:tab w:val="num" w:pos="2880"/>
        </w:tabs>
        <w:ind w:left="2880" w:hanging="360"/>
      </w:pPr>
      <w:rPr>
        <w:rFonts w:ascii="Wingdings" w:hAnsi="Wingdings" w:hint="default"/>
      </w:rPr>
    </w:lvl>
    <w:lvl w:ilvl="4" w:tplc="9F6A529E" w:tentative="1">
      <w:start w:val="1"/>
      <w:numFmt w:val="bullet"/>
      <w:lvlText w:val=""/>
      <w:lvlJc w:val="left"/>
      <w:pPr>
        <w:tabs>
          <w:tab w:val="num" w:pos="3600"/>
        </w:tabs>
        <w:ind w:left="3600" w:hanging="360"/>
      </w:pPr>
      <w:rPr>
        <w:rFonts w:ascii="Wingdings" w:hAnsi="Wingdings" w:hint="default"/>
      </w:rPr>
    </w:lvl>
    <w:lvl w:ilvl="5" w:tplc="EA7ACCB2" w:tentative="1">
      <w:start w:val="1"/>
      <w:numFmt w:val="bullet"/>
      <w:lvlText w:val=""/>
      <w:lvlJc w:val="left"/>
      <w:pPr>
        <w:tabs>
          <w:tab w:val="num" w:pos="4320"/>
        </w:tabs>
        <w:ind w:left="4320" w:hanging="360"/>
      </w:pPr>
      <w:rPr>
        <w:rFonts w:ascii="Wingdings" w:hAnsi="Wingdings" w:hint="default"/>
      </w:rPr>
    </w:lvl>
    <w:lvl w:ilvl="6" w:tplc="721C0BEC" w:tentative="1">
      <w:start w:val="1"/>
      <w:numFmt w:val="bullet"/>
      <w:lvlText w:val=""/>
      <w:lvlJc w:val="left"/>
      <w:pPr>
        <w:tabs>
          <w:tab w:val="num" w:pos="5040"/>
        </w:tabs>
        <w:ind w:left="5040" w:hanging="360"/>
      </w:pPr>
      <w:rPr>
        <w:rFonts w:ascii="Wingdings" w:hAnsi="Wingdings" w:hint="default"/>
      </w:rPr>
    </w:lvl>
    <w:lvl w:ilvl="7" w:tplc="A3CC5E18" w:tentative="1">
      <w:start w:val="1"/>
      <w:numFmt w:val="bullet"/>
      <w:lvlText w:val=""/>
      <w:lvlJc w:val="left"/>
      <w:pPr>
        <w:tabs>
          <w:tab w:val="num" w:pos="5760"/>
        </w:tabs>
        <w:ind w:left="5760" w:hanging="360"/>
      </w:pPr>
      <w:rPr>
        <w:rFonts w:ascii="Wingdings" w:hAnsi="Wingdings" w:hint="default"/>
      </w:rPr>
    </w:lvl>
    <w:lvl w:ilvl="8" w:tplc="22486D98" w:tentative="1">
      <w:start w:val="1"/>
      <w:numFmt w:val="bullet"/>
      <w:lvlText w:val=""/>
      <w:lvlJc w:val="left"/>
      <w:pPr>
        <w:tabs>
          <w:tab w:val="num" w:pos="6480"/>
        </w:tabs>
        <w:ind w:left="6480" w:hanging="360"/>
      </w:pPr>
      <w:rPr>
        <w:rFonts w:ascii="Wingdings" w:hAnsi="Wingdings" w:hint="default"/>
      </w:rPr>
    </w:lvl>
  </w:abstractNum>
  <w:abstractNum w:abstractNumId="2">
    <w:nsid w:val="23773CC9"/>
    <w:multiLevelType w:val="hybridMultilevel"/>
    <w:tmpl w:val="60B43E02"/>
    <w:lvl w:ilvl="0" w:tplc="3094F1FA">
      <w:start w:val="1"/>
      <w:numFmt w:val="bullet"/>
      <w:lvlText w:val=""/>
      <w:lvlJc w:val="left"/>
      <w:pPr>
        <w:tabs>
          <w:tab w:val="num" w:pos="720"/>
        </w:tabs>
        <w:ind w:left="720" w:hanging="360"/>
      </w:pPr>
      <w:rPr>
        <w:rFonts w:ascii="Wingdings" w:hAnsi="Wingdings" w:hint="default"/>
      </w:rPr>
    </w:lvl>
    <w:lvl w:ilvl="1" w:tplc="8284844C" w:tentative="1">
      <w:start w:val="1"/>
      <w:numFmt w:val="bullet"/>
      <w:lvlText w:val=""/>
      <w:lvlJc w:val="left"/>
      <w:pPr>
        <w:tabs>
          <w:tab w:val="num" w:pos="1440"/>
        </w:tabs>
        <w:ind w:left="1440" w:hanging="360"/>
      </w:pPr>
      <w:rPr>
        <w:rFonts w:ascii="Wingdings" w:hAnsi="Wingdings" w:hint="default"/>
      </w:rPr>
    </w:lvl>
    <w:lvl w:ilvl="2" w:tplc="B9CEA0D2" w:tentative="1">
      <w:start w:val="1"/>
      <w:numFmt w:val="bullet"/>
      <w:lvlText w:val=""/>
      <w:lvlJc w:val="left"/>
      <w:pPr>
        <w:tabs>
          <w:tab w:val="num" w:pos="2160"/>
        </w:tabs>
        <w:ind w:left="2160" w:hanging="360"/>
      </w:pPr>
      <w:rPr>
        <w:rFonts w:ascii="Wingdings" w:hAnsi="Wingdings" w:hint="default"/>
      </w:rPr>
    </w:lvl>
    <w:lvl w:ilvl="3" w:tplc="2F7E6EBC" w:tentative="1">
      <w:start w:val="1"/>
      <w:numFmt w:val="bullet"/>
      <w:lvlText w:val=""/>
      <w:lvlJc w:val="left"/>
      <w:pPr>
        <w:tabs>
          <w:tab w:val="num" w:pos="2880"/>
        </w:tabs>
        <w:ind w:left="2880" w:hanging="360"/>
      </w:pPr>
      <w:rPr>
        <w:rFonts w:ascii="Wingdings" w:hAnsi="Wingdings" w:hint="default"/>
      </w:rPr>
    </w:lvl>
    <w:lvl w:ilvl="4" w:tplc="83C8F6F8" w:tentative="1">
      <w:start w:val="1"/>
      <w:numFmt w:val="bullet"/>
      <w:lvlText w:val=""/>
      <w:lvlJc w:val="left"/>
      <w:pPr>
        <w:tabs>
          <w:tab w:val="num" w:pos="3600"/>
        </w:tabs>
        <w:ind w:left="3600" w:hanging="360"/>
      </w:pPr>
      <w:rPr>
        <w:rFonts w:ascii="Wingdings" w:hAnsi="Wingdings" w:hint="default"/>
      </w:rPr>
    </w:lvl>
    <w:lvl w:ilvl="5" w:tplc="3EFC9FF4" w:tentative="1">
      <w:start w:val="1"/>
      <w:numFmt w:val="bullet"/>
      <w:lvlText w:val=""/>
      <w:lvlJc w:val="left"/>
      <w:pPr>
        <w:tabs>
          <w:tab w:val="num" w:pos="4320"/>
        </w:tabs>
        <w:ind w:left="4320" w:hanging="360"/>
      </w:pPr>
      <w:rPr>
        <w:rFonts w:ascii="Wingdings" w:hAnsi="Wingdings" w:hint="default"/>
      </w:rPr>
    </w:lvl>
    <w:lvl w:ilvl="6" w:tplc="E7F8981A" w:tentative="1">
      <w:start w:val="1"/>
      <w:numFmt w:val="bullet"/>
      <w:lvlText w:val=""/>
      <w:lvlJc w:val="left"/>
      <w:pPr>
        <w:tabs>
          <w:tab w:val="num" w:pos="5040"/>
        </w:tabs>
        <w:ind w:left="5040" w:hanging="360"/>
      </w:pPr>
      <w:rPr>
        <w:rFonts w:ascii="Wingdings" w:hAnsi="Wingdings" w:hint="default"/>
      </w:rPr>
    </w:lvl>
    <w:lvl w:ilvl="7" w:tplc="8F40FF6A" w:tentative="1">
      <w:start w:val="1"/>
      <w:numFmt w:val="bullet"/>
      <w:lvlText w:val=""/>
      <w:lvlJc w:val="left"/>
      <w:pPr>
        <w:tabs>
          <w:tab w:val="num" w:pos="5760"/>
        </w:tabs>
        <w:ind w:left="5760" w:hanging="360"/>
      </w:pPr>
      <w:rPr>
        <w:rFonts w:ascii="Wingdings" w:hAnsi="Wingdings" w:hint="default"/>
      </w:rPr>
    </w:lvl>
    <w:lvl w:ilvl="8" w:tplc="4C720D86" w:tentative="1">
      <w:start w:val="1"/>
      <w:numFmt w:val="bullet"/>
      <w:lvlText w:val=""/>
      <w:lvlJc w:val="left"/>
      <w:pPr>
        <w:tabs>
          <w:tab w:val="num" w:pos="6480"/>
        </w:tabs>
        <w:ind w:left="6480" w:hanging="360"/>
      </w:pPr>
      <w:rPr>
        <w:rFonts w:ascii="Wingdings" w:hAnsi="Wingdings" w:hint="default"/>
      </w:rPr>
    </w:lvl>
  </w:abstractNum>
  <w:abstractNum w:abstractNumId="3">
    <w:nsid w:val="3C8445A7"/>
    <w:multiLevelType w:val="hybridMultilevel"/>
    <w:tmpl w:val="C6148C50"/>
    <w:lvl w:ilvl="0" w:tplc="3A82DD9C">
      <w:start w:val="1"/>
      <w:numFmt w:val="bullet"/>
      <w:lvlText w:val=""/>
      <w:lvlJc w:val="left"/>
      <w:pPr>
        <w:tabs>
          <w:tab w:val="num" w:pos="720"/>
        </w:tabs>
        <w:ind w:left="720" w:hanging="360"/>
      </w:pPr>
      <w:rPr>
        <w:rFonts w:ascii="Wingdings" w:hAnsi="Wingdings" w:hint="default"/>
      </w:rPr>
    </w:lvl>
    <w:lvl w:ilvl="1" w:tplc="6BBED838" w:tentative="1">
      <w:start w:val="1"/>
      <w:numFmt w:val="bullet"/>
      <w:lvlText w:val=""/>
      <w:lvlJc w:val="left"/>
      <w:pPr>
        <w:tabs>
          <w:tab w:val="num" w:pos="1440"/>
        </w:tabs>
        <w:ind w:left="1440" w:hanging="360"/>
      </w:pPr>
      <w:rPr>
        <w:rFonts w:ascii="Wingdings" w:hAnsi="Wingdings" w:hint="default"/>
      </w:rPr>
    </w:lvl>
    <w:lvl w:ilvl="2" w:tplc="7CFEBBF6" w:tentative="1">
      <w:start w:val="1"/>
      <w:numFmt w:val="bullet"/>
      <w:lvlText w:val=""/>
      <w:lvlJc w:val="left"/>
      <w:pPr>
        <w:tabs>
          <w:tab w:val="num" w:pos="2160"/>
        </w:tabs>
        <w:ind w:left="2160" w:hanging="360"/>
      </w:pPr>
      <w:rPr>
        <w:rFonts w:ascii="Wingdings" w:hAnsi="Wingdings" w:hint="default"/>
      </w:rPr>
    </w:lvl>
    <w:lvl w:ilvl="3" w:tplc="6186B97A" w:tentative="1">
      <w:start w:val="1"/>
      <w:numFmt w:val="bullet"/>
      <w:lvlText w:val=""/>
      <w:lvlJc w:val="left"/>
      <w:pPr>
        <w:tabs>
          <w:tab w:val="num" w:pos="2880"/>
        </w:tabs>
        <w:ind w:left="2880" w:hanging="360"/>
      </w:pPr>
      <w:rPr>
        <w:rFonts w:ascii="Wingdings" w:hAnsi="Wingdings" w:hint="default"/>
      </w:rPr>
    </w:lvl>
    <w:lvl w:ilvl="4" w:tplc="FB22FF5C" w:tentative="1">
      <w:start w:val="1"/>
      <w:numFmt w:val="bullet"/>
      <w:lvlText w:val=""/>
      <w:lvlJc w:val="left"/>
      <w:pPr>
        <w:tabs>
          <w:tab w:val="num" w:pos="3600"/>
        </w:tabs>
        <w:ind w:left="3600" w:hanging="360"/>
      </w:pPr>
      <w:rPr>
        <w:rFonts w:ascii="Wingdings" w:hAnsi="Wingdings" w:hint="default"/>
      </w:rPr>
    </w:lvl>
    <w:lvl w:ilvl="5" w:tplc="FB161294" w:tentative="1">
      <w:start w:val="1"/>
      <w:numFmt w:val="bullet"/>
      <w:lvlText w:val=""/>
      <w:lvlJc w:val="left"/>
      <w:pPr>
        <w:tabs>
          <w:tab w:val="num" w:pos="4320"/>
        </w:tabs>
        <w:ind w:left="4320" w:hanging="360"/>
      </w:pPr>
      <w:rPr>
        <w:rFonts w:ascii="Wingdings" w:hAnsi="Wingdings" w:hint="default"/>
      </w:rPr>
    </w:lvl>
    <w:lvl w:ilvl="6" w:tplc="1716EDAE" w:tentative="1">
      <w:start w:val="1"/>
      <w:numFmt w:val="bullet"/>
      <w:lvlText w:val=""/>
      <w:lvlJc w:val="left"/>
      <w:pPr>
        <w:tabs>
          <w:tab w:val="num" w:pos="5040"/>
        </w:tabs>
        <w:ind w:left="5040" w:hanging="360"/>
      </w:pPr>
      <w:rPr>
        <w:rFonts w:ascii="Wingdings" w:hAnsi="Wingdings" w:hint="default"/>
      </w:rPr>
    </w:lvl>
    <w:lvl w:ilvl="7" w:tplc="F32C96D0" w:tentative="1">
      <w:start w:val="1"/>
      <w:numFmt w:val="bullet"/>
      <w:lvlText w:val=""/>
      <w:lvlJc w:val="left"/>
      <w:pPr>
        <w:tabs>
          <w:tab w:val="num" w:pos="5760"/>
        </w:tabs>
        <w:ind w:left="5760" w:hanging="360"/>
      </w:pPr>
      <w:rPr>
        <w:rFonts w:ascii="Wingdings" w:hAnsi="Wingdings" w:hint="default"/>
      </w:rPr>
    </w:lvl>
    <w:lvl w:ilvl="8" w:tplc="2F6CBEA8" w:tentative="1">
      <w:start w:val="1"/>
      <w:numFmt w:val="bullet"/>
      <w:lvlText w:val=""/>
      <w:lvlJc w:val="left"/>
      <w:pPr>
        <w:tabs>
          <w:tab w:val="num" w:pos="6480"/>
        </w:tabs>
        <w:ind w:left="6480" w:hanging="360"/>
      </w:pPr>
      <w:rPr>
        <w:rFonts w:ascii="Wingdings" w:hAnsi="Wingdings" w:hint="default"/>
      </w:rPr>
    </w:lvl>
  </w:abstractNum>
  <w:abstractNum w:abstractNumId="4">
    <w:nsid w:val="4FF36291"/>
    <w:multiLevelType w:val="hybridMultilevel"/>
    <w:tmpl w:val="1ABC1E92"/>
    <w:lvl w:ilvl="0" w:tplc="50E6F780">
      <w:start w:val="1"/>
      <w:numFmt w:val="bullet"/>
      <w:lvlText w:val=""/>
      <w:lvlJc w:val="left"/>
      <w:pPr>
        <w:tabs>
          <w:tab w:val="num" w:pos="720"/>
        </w:tabs>
        <w:ind w:left="720" w:hanging="360"/>
      </w:pPr>
      <w:rPr>
        <w:rFonts w:ascii="Wingdings" w:hAnsi="Wingdings" w:hint="default"/>
      </w:rPr>
    </w:lvl>
    <w:lvl w:ilvl="1" w:tplc="9F64362A" w:tentative="1">
      <w:start w:val="1"/>
      <w:numFmt w:val="bullet"/>
      <w:lvlText w:val=""/>
      <w:lvlJc w:val="left"/>
      <w:pPr>
        <w:tabs>
          <w:tab w:val="num" w:pos="1440"/>
        </w:tabs>
        <w:ind w:left="1440" w:hanging="360"/>
      </w:pPr>
      <w:rPr>
        <w:rFonts w:ascii="Wingdings" w:hAnsi="Wingdings" w:hint="default"/>
      </w:rPr>
    </w:lvl>
    <w:lvl w:ilvl="2" w:tplc="49AA867A" w:tentative="1">
      <w:start w:val="1"/>
      <w:numFmt w:val="bullet"/>
      <w:lvlText w:val=""/>
      <w:lvlJc w:val="left"/>
      <w:pPr>
        <w:tabs>
          <w:tab w:val="num" w:pos="2160"/>
        </w:tabs>
        <w:ind w:left="2160" w:hanging="360"/>
      </w:pPr>
      <w:rPr>
        <w:rFonts w:ascii="Wingdings" w:hAnsi="Wingdings" w:hint="default"/>
      </w:rPr>
    </w:lvl>
    <w:lvl w:ilvl="3" w:tplc="83A84146" w:tentative="1">
      <w:start w:val="1"/>
      <w:numFmt w:val="bullet"/>
      <w:lvlText w:val=""/>
      <w:lvlJc w:val="left"/>
      <w:pPr>
        <w:tabs>
          <w:tab w:val="num" w:pos="2880"/>
        </w:tabs>
        <w:ind w:left="2880" w:hanging="360"/>
      </w:pPr>
      <w:rPr>
        <w:rFonts w:ascii="Wingdings" w:hAnsi="Wingdings" w:hint="default"/>
      </w:rPr>
    </w:lvl>
    <w:lvl w:ilvl="4" w:tplc="97668896" w:tentative="1">
      <w:start w:val="1"/>
      <w:numFmt w:val="bullet"/>
      <w:lvlText w:val=""/>
      <w:lvlJc w:val="left"/>
      <w:pPr>
        <w:tabs>
          <w:tab w:val="num" w:pos="3600"/>
        </w:tabs>
        <w:ind w:left="3600" w:hanging="360"/>
      </w:pPr>
      <w:rPr>
        <w:rFonts w:ascii="Wingdings" w:hAnsi="Wingdings" w:hint="default"/>
      </w:rPr>
    </w:lvl>
    <w:lvl w:ilvl="5" w:tplc="73DE9F4A" w:tentative="1">
      <w:start w:val="1"/>
      <w:numFmt w:val="bullet"/>
      <w:lvlText w:val=""/>
      <w:lvlJc w:val="left"/>
      <w:pPr>
        <w:tabs>
          <w:tab w:val="num" w:pos="4320"/>
        </w:tabs>
        <w:ind w:left="4320" w:hanging="360"/>
      </w:pPr>
      <w:rPr>
        <w:rFonts w:ascii="Wingdings" w:hAnsi="Wingdings" w:hint="default"/>
      </w:rPr>
    </w:lvl>
    <w:lvl w:ilvl="6" w:tplc="89388926" w:tentative="1">
      <w:start w:val="1"/>
      <w:numFmt w:val="bullet"/>
      <w:lvlText w:val=""/>
      <w:lvlJc w:val="left"/>
      <w:pPr>
        <w:tabs>
          <w:tab w:val="num" w:pos="5040"/>
        </w:tabs>
        <w:ind w:left="5040" w:hanging="360"/>
      </w:pPr>
      <w:rPr>
        <w:rFonts w:ascii="Wingdings" w:hAnsi="Wingdings" w:hint="default"/>
      </w:rPr>
    </w:lvl>
    <w:lvl w:ilvl="7" w:tplc="10F869A4" w:tentative="1">
      <w:start w:val="1"/>
      <w:numFmt w:val="bullet"/>
      <w:lvlText w:val=""/>
      <w:lvlJc w:val="left"/>
      <w:pPr>
        <w:tabs>
          <w:tab w:val="num" w:pos="5760"/>
        </w:tabs>
        <w:ind w:left="5760" w:hanging="360"/>
      </w:pPr>
      <w:rPr>
        <w:rFonts w:ascii="Wingdings" w:hAnsi="Wingdings" w:hint="default"/>
      </w:rPr>
    </w:lvl>
    <w:lvl w:ilvl="8" w:tplc="46B62E6A" w:tentative="1">
      <w:start w:val="1"/>
      <w:numFmt w:val="bullet"/>
      <w:lvlText w:val=""/>
      <w:lvlJc w:val="left"/>
      <w:pPr>
        <w:tabs>
          <w:tab w:val="num" w:pos="6480"/>
        </w:tabs>
        <w:ind w:left="6480" w:hanging="360"/>
      </w:pPr>
      <w:rPr>
        <w:rFonts w:ascii="Wingdings" w:hAnsi="Wingdings" w:hint="default"/>
      </w:rPr>
    </w:lvl>
  </w:abstractNum>
  <w:abstractNum w:abstractNumId="5">
    <w:nsid w:val="6CBB1C9B"/>
    <w:multiLevelType w:val="hybridMultilevel"/>
    <w:tmpl w:val="3FD08DC6"/>
    <w:lvl w:ilvl="0" w:tplc="75EC546E">
      <w:start w:val="1"/>
      <w:numFmt w:val="bullet"/>
      <w:lvlText w:val=""/>
      <w:lvlJc w:val="left"/>
      <w:pPr>
        <w:tabs>
          <w:tab w:val="num" w:pos="720"/>
        </w:tabs>
        <w:ind w:left="720" w:hanging="360"/>
      </w:pPr>
      <w:rPr>
        <w:rFonts w:ascii="Wingdings" w:hAnsi="Wingdings" w:hint="default"/>
      </w:rPr>
    </w:lvl>
    <w:lvl w:ilvl="1" w:tplc="925414CA" w:tentative="1">
      <w:start w:val="1"/>
      <w:numFmt w:val="bullet"/>
      <w:lvlText w:val=""/>
      <w:lvlJc w:val="left"/>
      <w:pPr>
        <w:tabs>
          <w:tab w:val="num" w:pos="1440"/>
        </w:tabs>
        <w:ind w:left="1440" w:hanging="360"/>
      </w:pPr>
      <w:rPr>
        <w:rFonts w:ascii="Wingdings" w:hAnsi="Wingdings" w:hint="default"/>
      </w:rPr>
    </w:lvl>
    <w:lvl w:ilvl="2" w:tplc="CF8E1C84" w:tentative="1">
      <w:start w:val="1"/>
      <w:numFmt w:val="bullet"/>
      <w:lvlText w:val=""/>
      <w:lvlJc w:val="left"/>
      <w:pPr>
        <w:tabs>
          <w:tab w:val="num" w:pos="2160"/>
        </w:tabs>
        <w:ind w:left="2160" w:hanging="360"/>
      </w:pPr>
      <w:rPr>
        <w:rFonts w:ascii="Wingdings" w:hAnsi="Wingdings" w:hint="default"/>
      </w:rPr>
    </w:lvl>
    <w:lvl w:ilvl="3" w:tplc="5562060E" w:tentative="1">
      <w:start w:val="1"/>
      <w:numFmt w:val="bullet"/>
      <w:lvlText w:val=""/>
      <w:lvlJc w:val="left"/>
      <w:pPr>
        <w:tabs>
          <w:tab w:val="num" w:pos="2880"/>
        </w:tabs>
        <w:ind w:left="2880" w:hanging="360"/>
      </w:pPr>
      <w:rPr>
        <w:rFonts w:ascii="Wingdings" w:hAnsi="Wingdings" w:hint="default"/>
      </w:rPr>
    </w:lvl>
    <w:lvl w:ilvl="4" w:tplc="958EF294" w:tentative="1">
      <w:start w:val="1"/>
      <w:numFmt w:val="bullet"/>
      <w:lvlText w:val=""/>
      <w:lvlJc w:val="left"/>
      <w:pPr>
        <w:tabs>
          <w:tab w:val="num" w:pos="3600"/>
        </w:tabs>
        <w:ind w:left="3600" w:hanging="360"/>
      </w:pPr>
      <w:rPr>
        <w:rFonts w:ascii="Wingdings" w:hAnsi="Wingdings" w:hint="default"/>
      </w:rPr>
    </w:lvl>
    <w:lvl w:ilvl="5" w:tplc="C8527B26" w:tentative="1">
      <w:start w:val="1"/>
      <w:numFmt w:val="bullet"/>
      <w:lvlText w:val=""/>
      <w:lvlJc w:val="left"/>
      <w:pPr>
        <w:tabs>
          <w:tab w:val="num" w:pos="4320"/>
        </w:tabs>
        <w:ind w:left="4320" w:hanging="360"/>
      </w:pPr>
      <w:rPr>
        <w:rFonts w:ascii="Wingdings" w:hAnsi="Wingdings" w:hint="default"/>
      </w:rPr>
    </w:lvl>
    <w:lvl w:ilvl="6" w:tplc="EC6ECE7A" w:tentative="1">
      <w:start w:val="1"/>
      <w:numFmt w:val="bullet"/>
      <w:lvlText w:val=""/>
      <w:lvlJc w:val="left"/>
      <w:pPr>
        <w:tabs>
          <w:tab w:val="num" w:pos="5040"/>
        </w:tabs>
        <w:ind w:left="5040" w:hanging="360"/>
      </w:pPr>
      <w:rPr>
        <w:rFonts w:ascii="Wingdings" w:hAnsi="Wingdings" w:hint="default"/>
      </w:rPr>
    </w:lvl>
    <w:lvl w:ilvl="7" w:tplc="A8AA27DA" w:tentative="1">
      <w:start w:val="1"/>
      <w:numFmt w:val="bullet"/>
      <w:lvlText w:val=""/>
      <w:lvlJc w:val="left"/>
      <w:pPr>
        <w:tabs>
          <w:tab w:val="num" w:pos="5760"/>
        </w:tabs>
        <w:ind w:left="5760" w:hanging="360"/>
      </w:pPr>
      <w:rPr>
        <w:rFonts w:ascii="Wingdings" w:hAnsi="Wingdings" w:hint="default"/>
      </w:rPr>
    </w:lvl>
    <w:lvl w:ilvl="8" w:tplc="2DBE5BF0" w:tentative="1">
      <w:start w:val="1"/>
      <w:numFmt w:val="bullet"/>
      <w:lvlText w:val=""/>
      <w:lvlJc w:val="left"/>
      <w:pPr>
        <w:tabs>
          <w:tab w:val="num" w:pos="6480"/>
        </w:tabs>
        <w:ind w:left="6480" w:hanging="360"/>
      </w:pPr>
      <w:rPr>
        <w:rFonts w:ascii="Wingdings" w:hAnsi="Wingdings" w:hint="default"/>
      </w:rPr>
    </w:lvl>
  </w:abstractNum>
  <w:abstractNum w:abstractNumId="6">
    <w:nsid w:val="719946BA"/>
    <w:multiLevelType w:val="hybridMultilevel"/>
    <w:tmpl w:val="3C1AFCA0"/>
    <w:lvl w:ilvl="0" w:tplc="2D5C7B9E">
      <w:start w:val="1"/>
      <w:numFmt w:val="bullet"/>
      <w:lvlText w:val=""/>
      <w:lvlJc w:val="left"/>
      <w:pPr>
        <w:tabs>
          <w:tab w:val="num" w:pos="720"/>
        </w:tabs>
        <w:ind w:left="720" w:hanging="360"/>
      </w:pPr>
      <w:rPr>
        <w:rFonts w:ascii="Wingdings" w:hAnsi="Wingdings" w:hint="default"/>
      </w:rPr>
    </w:lvl>
    <w:lvl w:ilvl="1" w:tplc="DA42C51A" w:tentative="1">
      <w:start w:val="1"/>
      <w:numFmt w:val="bullet"/>
      <w:lvlText w:val=""/>
      <w:lvlJc w:val="left"/>
      <w:pPr>
        <w:tabs>
          <w:tab w:val="num" w:pos="1440"/>
        </w:tabs>
        <w:ind w:left="1440" w:hanging="360"/>
      </w:pPr>
      <w:rPr>
        <w:rFonts w:ascii="Wingdings" w:hAnsi="Wingdings" w:hint="default"/>
      </w:rPr>
    </w:lvl>
    <w:lvl w:ilvl="2" w:tplc="F9220FEC" w:tentative="1">
      <w:start w:val="1"/>
      <w:numFmt w:val="bullet"/>
      <w:lvlText w:val=""/>
      <w:lvlJc w:val="left"/>
      <w:pPr>
        <w:tabs>
          <w:tab w:val="num" w:pos="2160"/>
        </w:tabs>
        <w:ind w:left="2160" w:hanging="360"/>
      </w:pPr>
      <w:rPr>
        <w:rFonts w:ascii="Wingdings" w:hAnsi="Wingdings" w:hint="default"/>
      </w:rPr>
    </w:lvl>
    <w:lvl w:ilvl="3" w:tplc="5086841A" w:tentative="1">
      <w:start w:val="1"/>
      <w:numFmt w:val="bullet"/>
      <w:lvlText w:val=""/>
      <w:lvlJc w:val="left"/>
      <w:pPr>
        <w:tabs>
          <w:tab w:val="num" w:pos="2880"/>
        </w:tabs>
        <w:ind w:left="2880" w:hanging="360"/>
      </w:pPr>
      <w:rPr>
        <w:rFonts w:ascii="Wingdings" w:hAnsi="Wingdings" w:hint="default"/>
      </w:rPr>
    </w:lvl>
    <w:lvl w:ilvl="4" w:tplc="3D3A56D4" w:tentative="1">
      <w:start w:val="1"/>
      <w:numFmt w:val="bullet"/>
      <w:lvlText w:val=""/>
      <w:lvlJc w:val="left"/>
      <w:pPr>
        <w:tabs>
          <w:tab w:val="num" w:pos="3600"/>
        </w:tabs>
        <w:ind w:left="3600" w:hanging="360"/>
      </w:pPr>
      <w:rPr>
        <w:rFonts w:ascii="Wingdings" w:hAnsi="Wingdings" w:hint="default"/>
      </w:rPr>
    </w:lvl>
    <w:lvl w:ilvl="5" w:tplc="562C53A0" w:tentative="1">
      <w:start w:val="1"/>
      <w:numFmt w:val="bullet"/>
      <w:lvlText w:val=""/>
      <w:lvlJc w:val="left"/>
      <w:pPr>
        <w:tabs>
          <w:tab w:val="num" w:pos="4320"/>
        </w:tabs>
        <w:ind w:left="4320" w:hanging="360"/>
      </w:pPr>
      <w:rPr>
        <w:rFonts w:ascii="Wingdings" w:hAnsi="Wingdings" w:hint="default"/>
      </w:rPr>
    </w:lvl>
    <w:lvl w:ilvl="6" w:tplc="A600F936" w:tentative="1">
      <w:start w:val="1"/>
      <w:numFmt w:val="bullet"/>
      <w:lvlText w:val=""/>
      <w:lvlJc w:val="left"/>
      <w:pPr>
        <w:tabs>
          <w:tab w:val="num" w:pos="5040"/>
        </w:tabs>
        <w:ind w:left="5040" w:hanging="360"/>
      </w:pPr>
      <w:rPr>
        <w:rFonts w:ascii="Wingdings" w:hAnsi="Wingdings" w:hint="default"/>
      </w:rPr>
    </w:lvl>
    <w:lvl w:ilvl="7" w:tplc="3724CBCE" w:tentative="1">
      <w:start w:val="1"/>
      <w:numFmt w:val="bullet"/>
      <w:lvlText w:val=""/>
      <w:lvlJc w:val="left"/>
      <w:pPr>
        <w:tabs>
          <w:tab w:val="num" w:pos="5760"/>
        </w:tabs>
        <w:ind w:left="5760" w:hanging="360"/>
      </w:pPr>
      <w:rPr>
        <w:rFonts w:ascii="Wingdings" w:hAnsi="Wingdings" w:hint="default"/>
      </w:rPr>
    </w:lvl>
    <w:lvl w:ilvl="8" w:tplc="2A36B17C" w:tentative="1">
      <w:start w:val="1"/>
      <w:numFmt w:val="bullet"/>
      <w:lvlText w:val=""/>
      <w:lvlJc w:val="left"/>
      <w:pPr>
        <w:tabs>
          <w:tab w:val="num" w:pos="6480"/>
        </w:tabs>
        <w:ind w:left="6480" w:hanging="360"/>
      </w:pPr>
      <w:rPr>
        <w:rFonts w:ascii="Wingdings" w:hAnsi="Wingdings" w:hint="default"/>
      </w:rPr>
    </w:lvl>
  </w:abstractNum>
  <w:abstractNum w:abstractNumId="7">
    <w:nsid w:val="7FEF5B54"/>
    <w:multiLevelType w:val="hybridMultilevel"/>
    <w:tmpl w:val="DEF63212"/>
    <w:lvl w:ilvl="0" w:tplc="34DC60EA">
      <w:start w:val="1"/>
      <w:numFmt w:val="bullet"/>
      <w:lvlText w:val=""/>
      <w:lvlJc w:val="left"/>
      <w:pPr>
        <w:tabs>
          <w:tab w:val="num" w:pos="720"/>
        </w:tabs>
        <w:ind w:left="720" w:hanging="360"/>
      </w:pPr>
      <w:rPr>
        <w:rFonts w:ascii="Wingdings" w:hAnsi="Wingdings" w:hint="default"/>
      </w:rPr>
    </w:lvl>
    <w:lvl w:ilvl="1" w:tplc="4BD47856" w:tentative="1">
      <w:start w:val="1"/>
      <w:numFmt w:val="bullet"/>
      <w:lvlText w:val=""/>
      <w:lvlJc w:val="left"/>
      <w:pPr>
        <w:tabs>
          <w:tab w:val="num" w:pos="1440"/>
        </w:tabs>
        <w:ind w:left="1440" w:hanging="360"/>
      </w:pPr>
      <w:rPr>
        <w:rFonts w:ascii="Wingdings" w:hAnsi="Wingdings" w:hint="default"/>
      </w:rPr>
    </w:lvl>
    <w:lvl w:ilvl="2" w:tplc="13F0364A" w:tentative="1">
      <w:start w:val="1"/>
      <w:numFmt w:val="bullet"/>
      <w:lvlText w:val=""/>
      <w:lvlJc w:val="left"/>
      <w:pPr>
        <w:tabs>
          <w:tab w:val="num" w:pos="2160"/>
        </w:tabs>
        <w:ind w:left="2160" w:hanging="360"/>
      </w:pPr>
      <w:rPr>
        <w:rFonts w:ascii="Wingdings" w:hAnsi="Wingdings" w:hint="default"/>
      </w:rPr>
    </w:lvl>
    <w:lvl w:ilvl="3" w:tplc="275E91EE" w:tentative="1">
      <w:start w:val="1"/>
      <w:numFmt w:val="bullet"/>
      <w:lvlText w:val=""/>
      <w:lvlJc w:val="left"/>
      <w:pPr>
        <w:tabs>
          <w:tab w:val="num" w:pos="2880"/>
        </w:tabs>
        <w:ind w:left="2880" w:hanging="360"/>
      </w:pPr>
      <w:rPr>
        <w:rFonts w:ascii="Wingdings" w:hAnsi="Wingdings" w:hint="default"/>
      </w:rPr>
    </w:lvl>
    <w:lvl w:ilvl="4" w:tplc="0414AD08" w:tentative="1">
      <w:start w:val="1"/>
      <w:numFmt w:val="bullet"/>
      <w:lvlText w:val=""/>
      <w:lvlJc w:val="left"/>
      <w:pPr>
        <w:tabs>
          <w:tab w:val="num" w:pos="3600"/>
        </w:tabs>
        <w:ind w:left="3600" w:hanging="360"/>
      </w:pPr>
      <w:rPr>
        <w:rFonts w:ascii="Wingdings" w:hAnsi="Wingdings" w:hint="default"/>
      </w:rPr>
    </w:lvl>
    <w:lvl w:ilvl="5" w:tplc="7648305A" w:tentative="1">
      <w:start w:val="1"/>
      <w:numFmt w:val="bullet"/>
      <w:lvlText w:val=""/>
      <w:lvlJc w:val="left"/>
      <w:pPr>
        <w:tabs>
          <w:tab w:val="num" w:pos="4320"/>
        </w:tabs>
        <w:ind w:left="4320" w:hanging="360"/>
      </w:pPr>
      <w:rPr>
        <w:rFonts w:ascii="Wingdings" w:hAnsi="Wingdings" w:hint="default"/>
      </w:rPr>
    </w:lvl>
    <w:lvl w:ilvl="6" w:tplc="46F45E38" w:tentative="1">
      <w:start w:val="1"/>
      <w:numFmt w:val="bullet"/>
      <w:lvlText w:val=""/>
      <w:lvlJc w:val="left"/>
      <w:pPr>
        <w:tabs>
          <w:tab w:val="num" w:pos="5040"/>
        </w:tabs>
        <w:ind w:left="5040" w:hanging="360"/>
      </w:pPr>
      <w:rPr>
        <w:rFonts w:ascii="Wingdings" w:hAnsi="Wingdings" w:hint="default"/>
      </w:rPr>
    </w:lvl>
    <w:lvl w:ilvl="7" w:tplc="055E6A36" w:tentative="1">
      <w:start w:val="1"/>
      <w:numFmt w:val="bullet"/>
      <w:lvlText w:val=""/>
      <w:lvlJc w:val="left"/>
      <w:pPr>
        <w:tabs>
          <w:tab w:val="num" w:pos="5760"/>
        </w:tabs>
        <w:ind w:left="5760" w:hanging="360"/>
      </w:pPr>
      <w:rPr>
        <w:rFonts w:ascii="Wingdings" w:hAnsi="Wingdings" w:hint="default"/>
      </w:rPr>
    </w:lvl>
    <w:lvl w:ilvl="8" w:tplc="1E6A502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133775"/>
    <w:rsid w:val="002D0A70"/>
    <w:rsid w:val="00323B43"/>
    <w:rsid w:val="003D37D8"/>
    <w:rsid w:val="00426133"/>
    <w:rsid w:val="004358AB"/>
    <w:rsid w:val="004B2F22"/>
    <w:rsid w:val="008B7726"/>
    <w:rsid w:val="00AE02D8"/>
    <w:rsid w:val="00D31D50"/>
    <w:rsid w:val="00F33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7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0208970">
      <w:bodyDiv w:val="1"/>
      <w:marLeft w:val="0"/>
      <w:marRight w:val="0"/>
      <w:marTop w:val="0"/>
      <w:marBottom w:val="0"/>
      <w:divBdr>
        <w:top w:val="none" w:sz="0" w:space="0" w:color="auto"/>
        <w:left w:val="none" w:sz="0" w:space="0" w:color="auto"/>
        <w:bottom w:val="none" w:sz="0" w:space="0" w:color="auto"/>
        <w:right w:val="none" w:sz="0" w:space="0" w:color="auto"/>
      </w:divBdr>
      <w:divsChild>
        <w:div w:id="1654216249">
          <w:marLeft w:val="0"/>
          <w:marRight w:val="0"/>
          <w:marTop w:val="0"/>
          <w:marBottom w:val="0"/>
          <w:divBdr>
            <w:top w:val="none" w:sz="0" w:space="0" w:color="auto"/>
            <w:left w:val="none" w:sz="0" w:space="0" w:color="auto"/>
            <w:bottom w:val="none" w:sz="0" w:space="0" w:color="auto"/>
            <w:right w:val="none" w:sz="0" w:space="0" w:color="auto"/>
          </w:divBdr>
        </w:div>
        <w:div w:id="1718553232">
          <w:marLeft w:val="0"/>
          <w:marRight w:val="0"/>
          <w:marTop w:val="0"/>
          <w:marBottom w:val="0"/>
          <w:divBdr>
            <w:top w:val="none" w:sz="0" w:space="0" w:color="auto"/>
            <w:left w:val="none" w:sz="0" w:space="0" w:color="auto"/>
            <w:bottom w:val="none" w:sz="0" w:space="0" w:color="auto"/>
            <w:right w:val="none" w:sz="0" w:space="0" w:color="auto"/>
          </w:divBdr>
        </w:div>
        <w:div w:id="28800572">
          <w:marLeft w:val="0"/>
          <w:marRight w:val="0"/>
          <w:marTop w:val="0"/>
          <w:marBottom w:val="0"/>
          <w:divBdr>
            <w:top w:val="none" w:sz="0" w:space="0" w:color="auto"/>
            <w:left w:val="none" w:sz="0" w:space="0" w:color="auto"/>
            <w:bottom w:val="none" w:sz="0" w:space="0" w:color="auto"/>
            <w:right w:val="none" w:sz="0" w:space="0" w:color="auto"/>
          </w:divBdr>
        </w:div>
        <w:div w:id="1141732159">
          <w:marLeft w:val="0"/>
          <w:marRight w:val="0"/>
          <w:marTop w:val="0"/>
          <w:marBottom w:val="0"/>
          <w:divBdr>
            <w:top w:val="none" w:sz="0" w:space="0" w:color="auto"/>
            <w:left w:val="none" w:sz="0" w:space="0" w:color="auto"/>
            <w:bottom w:val="none" w:sz="0" w:space="0" w:color="auto"/>
            <w:right w:val="none" w:sz="0" w:space="0" w:color="auto"/>
          </w:divBdr>
        </w:div>
        <w:div w:id="1781409445">
          <w:marLeft w:val="0"/>
          <w:marRight w:val="0"/>
          <w:marTop w:val="0"/>
          <w:marBottom w:val="0"/>
          <w:divBdr>
            <w:top w:val="none" w:sz="0" w:space="0" w:color="auto"/>
            <w:left w:val="none" w:sz="0" w:space="0" w:color="auto"/>
            <w:bottom w:val="none" w:sz="0" w:space="0" w:color="auto"/>
            <w:right w:val="none" w:sz="0" w:space="0" w:color="auto"/>
          </w:divBdr>
        </w:div>
        <w:div w:id="285696255">
          <w:marLeft w:val="0"/>
          <w:marRight w:val="0"/>
          <w:marTop w:val="0"/>
          <w:marBottom w:val="0"/>
          <w:divBdr>
            <w:top w:val="none" w:sz="0" w:space="0" w:color="auto"/>
            <w:left w:val="none" w:sz="0" w:space="0" w:color="auto"/>
            <w:bottom w:val="none" w:sz="0" w:space="0" w:color="auto"/>
            <w:right w:val="none" w:sz="0" w:space="0" w:color="auto"/>
          </w:divBdr>
        </w:div>
        <w:div w:id="1586380521">
          <w:marLeft w:val="0"/>
          <w:marRight w:val="0"/>
          <w:marTop w:val="0"/>
          <w:marBottom w:val="0"/>
          <w:divBdr>
            <w:top w:val="none" w:sz="0" w:space="0" w:color="auto"/>
            <w:left w:val="none" w:sz="0" w:space="0" w:color="auto"/>
            <w:bottom w:val="none" w:sz="0" w:space="0" w:color="auto"/>
            <w:right w:val="none" w:sz="0" w:space="0" w:color="auto"/>
          </w:divBdr>
        </w:div>
        <w:div w:id="162360702">
          <w:marLeft w:val="0"/>
          <w:marRight w:val="0"/>
          <w:marTop w:val="0"/>
          <w:marBottom w:val="0"/>
          <w:divBdr>
            <w:top w:val="none" w:sz="0" w:space="0" w:color="auto"/>
            <w:left w:val="none" w:sz="0" w:space="0" w:color="auto"/>
            <w:bottom w:val="none" w:sz="0" w:space="0" w:color="auto"/>
            <w:right w:val="none" w:sz="0" w:space="0" w:color="auto"/>
          </w:divBdr>
        </w:div>
        <w:div w:id="839807439">
          <w:marLeft w:val="0"/>
          <w:marRight w:val="0"/>
          <w:marTop w:val="0"/>
          <w:marBottom w:val="0"/>
          <w:divBdr>
            <w:top w:val="none" w:sz="0" w:space="0" w:color="auto"/>
            <w:left w:val="none" w:sz="0" w:space="0" w:color="auto"/>
            <w:bottom w:val="none" w:sz="0" w:space="0" w:color="auto"/>
            <w:right w:val="none" w:sz="0" w:space="0" w:color="auto"/>
          </w:divBdr>
        </w:div>
        <w:div w:id="733358387">
          <w:marLeft w:val="0"/>
          <w:marRight w:val="0"/>
          <w:marTop w:val="0"/>
          <w:marBottom w:val="0"/>
          <w:divBdr>
            <w:top w:val="none" w:sz="0" w:space="0" w:color="auto"/>
            <w:left w:val="none" w:sz="0" w:space="0" w:color="auto"/>
            <w:bottom w:val="none" w:sz="0" w:space="0" w:color="auto"/>
            <w:right w:val="none" w:sz="0" w:space="0" w:color="auto"/>
          </w:divBdr>
        </w:div>
        <w:div w:id="571548324">
          <w:marLeft w:val="0"/>
          <w:marRight w:val="0"/>
          <w:marTop w:val="0"/>
          <w:marBottom w:val="0"/>
          <w:divBdr>
            <w:top w:val="none" w:sz="0" w:space="0" w:color="auto"/>
            <w:left w:val="none" w:sz="0" w:space="0" w:color="auto"/>
            <w:bottom w:val="none" w:sz="0" w:space="0" w:color="auto"/>
            <w:right w:val="none" w:sz="0" w:space="0" w:color="auto"/>
          </w:divBdr>
        </w:div>
        <w:div w:id="2002342358">
          <w:marLeft w:val="0"/>
          <w:marRight w:val="0"/>
          <w:marTop w:val="0"/>
          <w:marBottom w:val="0"/>
          <w:divBdr>
            <w:top w:val="none" w:sz="0" w:space="0" w:color="auto"/>
            <w:left w:val="none" w:sz="0" w:space="0" w:color="auto"/>
            <w:bottom w:val="none" w:sz="0" w:space="0" w:color="auto"/>
            <w:right w:val="none" w:sz="0" w:space="0" w:color="auto"/>
          </w:divBdr>
        </w:div>
        <w:div w:id="500975020">
          <w:marLeft w:val="0"/>
          <w:marRight w:val="0"/>
          <w:marTop w:val="0"/>
          <w:marBottom w:val="0"/>
          <w:divBdr>
            <w:top w:val="none" w:sz="0" w:space="0" w:color="auto"/>
            <w:left w:val="none" w:sz="0" w:space="0" w:color="auto"/>
            <w:bottom w:val="none" w:sz="0" w:space="0" w:color="auto"/>
            <w:right w:val="none" w:sz="0" w:space="0" w:color="auto"/>
          </w:divBdr>
        </w:div>
        <w:div w:id="1046837098">
          <w:marLeft w:val="0"/>
          <w:marRight w:val="0"/>
          <w:marTop w:val="0"/>
          <w:marBottom w:val="0"/>
          <w:divBdr>
            <w:top w:val="none" w:sz="0" w:space="0" w:color="auto"/>
            <w:left w:val="none" w:sz="0" w:space="0" w:color="auto"/>
            <w:bottom w:val="none" w:sz="0" w:space="0" w:color="auto"/>
            <w:right w:val="none" w:sz="0" w:space="0" w:color="auto"/>
          </w:divBdr>
        </w:div>
        <w:div w:id="1200778330">
          <w:marLeft w:val="0"/>
          <w:marRight w:val="0"/>
          <w:marTop w:val="0"/>
          <w:marBottom w:val="0"/>
          <w:divBdr>
            <w:top w:val="none" w:sz="0" w:space="0" w:color="auto"/>
            <w:left w:val="none" w:sz="0" w:space="0" w:color="auto"/>
            <w:bottom w:val="none" w:sz="0" w:space="0" w:color="auto"/>
            <w:right w:val="none" w:sz="0" w:space="0" w:color="auto"/>
          </w:divBdr>
        </w:div>
        <w:div w:id="1444883904">
          <w:marLeft w:val="0"/>
          <w:marRight w:val="0"/>
          <w:marTop w:val="0"/>
          <w:marBottom w:val="0"/>
          <w:divBdr>
            <w:top w:val="none" w:sz="0" w:space="0" w:color="auto"/>
            <w:left w:val="none" w:sz="0" w:space="0" w:color="auto"/>
            <w:bottom w:val="none" w:sz="0" w:space="0" w:color="auto"/>
            <w:right w:val="none" w:sz="0" w:space="0" w:color="auto"/>
          </w:divBdr>
        </w:div>
        <w:div w:id="776026776">
          <w:marLeft w:val="0"/>
          <w:marRight w:val="0"/>
          <w:marTop w:val="0"/>
          <w:marBottom w:val="0"/>
          <w:divBdr>
            <w:top w:val="none" w:sz="0" w:space="0" w:color="auto"/>
            <w:left w:val="none" w:sz="0" w:space="0" w:color="auto"/>
            <w:bottom w:val="none" w:sz="0" w:space="0" w:color="auto"/>
            <w:right w:val="none" w:sz="0" w:space="0" w:color="auto"/>
          </w:divBdr>
        </w:div>
        <w:div w:id="1304655812">
          <w:marLeft w:val="0"/>
          <w:marRight w:val="0"/>
          <w:marTop w:val="0"/>
          <w:marBottom w:val="0"/>
          <w:divBdr>
            <w:top w:val="none" w:sz="0" w:space="0" w:color="auto"/>
            <w:left w:val="none" w:sz="0" w:space="0" w:color="auto"/>
            <w:bottom w:val="none" w:sz="0" w:space="0" w:color="auto"/>
            <w:right w:val="none" w:sz="0" w:space="0" w:color="auto"/>
          </w:divBdr>
        </w:div>
        <w:div w:id="926230754">
          <w:marLeft w:val="0"/>
          <w:marRight w:val="0"/>
          <w:marTop w:val="0"/>
          <w:marBottom w:val="0"/>
          <w:divBdr>
            <w:top w:val="none" w:sz="0" w:space="0" w:color="auto"/>
            <w:left w:val="none" w:sz="0" w:space="0" w:color="auto"/>
            <w:bottom w:val="none" w:sz="0" w:space="0" w:color="auto"/>
            <w:right w:val="none" w:sz="0" w:space="0" w:color="auto"/>
          </w:divBdr>
        </w:div>
        <w:div w:id="8677341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722946507">
          <w:marLeft w:val="0"/>
          <w:marRight w:val="0"/>
          <w:marTop w:val="0"/>
          <w:marBottom w:val="0"/>
          <w:divBdr>
            <w:top w:val="none" w:sz="0" w:space="0" w:color="auto"/>
            <w:left w:val="none" w:sz="0" w:space="0" w:color="auto"/>
            <w:bottom w:val="none" w:sz="0" w:space="0" w:color="auto"/>
            <w:right w:val="none" w:sz="0" w:space="0" w:color="auto"/>
          </w:divBdr>
        </w:div>
        <w:div w:id="295528830">
          <w:marLeft w:val="0"/>
          <w:marRight w:val="0"/>
          <w:marTop w:val="0"/>
          <w:marBottom w:val="0"/>
          <w:divBdr>
            <w:top w:val="none" w:sz="0" w:space="0" w:color="auto"/>
            <w:left w:val="none" w:sz="0" w:space="0" w:color="auto"/>
            <w:bottom w:val="none" w:sz="0" w:space="0" w:color="auto"/>
            <w:right w:val="none" w:sz="0" w:space="0" w:color="auto"/>
          </w:divBdr>
        </w:div>
        <w:div w:id="695157661">
          <w:marLeft w:val="0"/>
          <w:marRight w:val="0"/>
          <w:marTop w:val="0"/>
          <w:marBottom w:val="0"/>
          <w:divBdr>
            <w:top w:val="none" w:sz="0" w:space="0" w:color="auto"/>
            <w:left w:val="none" w:sz="0" w:space="0" w:color="auto"/>
            <w:bottom w:val="none" w:sz="0" w:space="0" w:color="auto"/>
            <w:right w:val="none" w:sz="0" w:space="0" w:color="auto"/>
          </w:divBdr>
        </w:div>
        <w:div w:id="200485749">
          <w:marLeft w:val="0"/>
          <w:marRight w:val="0"/>
          <w:marTop w:val="0"/>
          <w:marBottom w:val="0"/>
          <w:divBdr>
            <w:top w:val="none" w:sz="0" w:space="0" w:color="auto"/>
            <w:left w:val="none" w:sz="0" w:space="0" w:color="auto"/>
            <w:bottom w:val="none" w:sz="0" w:space="0" w:color="auto"/>
            <w:right w:val="none" w:sz="0" w:space="0" w:color="auto"/>
          </w:divBdr>
        </w:div>
        <w:div w:id="72792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188.com/jh/t83920.html" TargetMode="External"/><Relationship Id="rId13" Type="http://schemas.openxmlformats.org/officeDocument/2006/relationships/hyperlink" Target="http://bbs.co188.com/forum-1656-1.html" TargetMode="External"/><Relationship Id="rId3" Type="http://schemas.openxmlformats.org/officeDocument/2006/relationships/settings" Target="settings.xml"/><Relationship Id="rId7" Type="http://schemas.openxmlformats.org/officeDocument/2006/relationships/hyperlink" Target="http://bbs.co188.com/forum-1751-1.html" TargetMode="External"/><Relationship Id="rId12" Type="http://schemas.openxmlformats.org/officeDocument/2006/relationships/hyperlink" Target="http://www.co188.com/jh/t7662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188.com/jh/t70470.html" TargetMode="External"/><Relationship Id="rId11" Type="http://schemas.openxmlformats.org/officeDocument/2006/relationships/hyperlink" Target="http://www.co188.com/jh/t76902.html" TargetMode="External"/><Relationship Id="rId5" Type="http://schemas.openxmlformats.org/officeDocument/2006/relationships/hyperlink" Target="http://bbs.co188.com/forum-1656-1.html" TargetMode="External"/><Relationship Id="rId15" Type="http://schemas.openxmlformats.org/officeDocument/2006/relationships/hyperlink" Target="http://www.co188.com/jh/t78000.html" TargetMode="External"/><Relationship Id="rId10" Type="http://schemas.openxmlformats.org/officeDocument/2006/relationships/hyperlink" Target="http://www.co188.com/jh/t76533.html" TargetMode="External"/><Relationship Id="rId4" Type="http://schemas.openxmlformats.org/officeDocument/2006/relationships/webSettings" Target="webSettings.xml"/><Relationship Id="rId9" Type="http://schemas.openxmlformats.org/officeDocument/2006/relationships/hyperlink" Target="http://bbs.co188.com/forum-1656-1.html" TargetMode="External"/><Relationship Id="rId14" Type="http://schemas.openxmlformats.org/officeDocument/2006/relationships/hyperlink" Target="http://www.co188.com/jh/t7799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安伦用户</cp:lastModifiedBy>
  <cp:revision>5</cp:revision>
  <dcterms:created xsi:type="dcterms:W3CDTF">2008-09-11T17:20:00Z</dcterms:created>
  <dcterms:modified xsi:type="dcterms:W3CDTF">2016-01-28T04:55:00Z</dcterms:modified>
</cp:coreProperties>
</file>